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34" w:rsidRDefault="00F61234">
      <w:pPr>
        <w:tabs>
          <w:tab w:val="left" w:pos="5760"/>
          <w:tab w:val="left" w:pos="6300"/>
        </w:tabs>
        <w:spacing w:line="360" w:lineRule="auto"/>
        <w:jc w:val="left"/>
        <w:textAlignment w:val="baseline"/>
        <w:rPr>
          <w:rFonts w:ascii="Times New Roman" w:eastAsia="宋体" w:hAnsi="Times New Roman"/>
          <w:sz w:val="44"/>
          <w:szCs w:val="44"/>
        </w:rPr>
      </w:pPr>
    </w:p>
    <w:p w:rsidR="00F61234" w:rsidRDefault="00B333CD">
      <w:pPr>
        <w:tabs>
          <w:tab w:val="left" w:pos="5760"/>
          <w:tab w:val="left" w:pos="6300"/>
        </w:tabs>
        <w:spacing w:line="360" w:lineRule="auto"/>
        <w:jc w:val="left"/>
        <w:textAlignment w:val="baseline"/>
        <w:rPr>
          <w:rFonts w:ascii="Times New Roman" w:eastAsia="宋体" w:hAnsi="Times New Roman"/>
          <w:sz w:val="44"/>
          <w:szCs w:val="44"/>
        </w:rPr>
      </w:pPr>
      <w:r>
        <w:rPr>
          <w:rFonts w:ascii="Times New Roman" w:eastAsia="宋体" w:hAnsi="Times New Roman"/>
          <w:sz w:val="44"/>
          <w:szCs w:val="44"/>
        </w:rPr>
        <w:tab/>
      </w:r>
    </w:p>
    <w:p w:rsidR="00F61234" w:rsidRDefault="00B333CD">
      <w:pPr>
        <w:pStyle w:val="af2"/>
        <w:spacing w:before="0" w:after="0"/>
        <w:ind w:firstLine="0"/>
        <w:rPr>
          <w:rFonts w:ascii="Times New Roman" w:eastAsia="宋体" w:hAnsi="Times New Roman"/>
          <w:b/>
          <w:sz w:val="56"/>
          <w:szCs w:val="56"/>
        </w:rPr>
      </w:pPr>
      <w:r>
        <w:rPr>
          <w:rFonts w:ascii="Times New Roman" w:eastAsia="宋体" w:hAnsi="Times New Roman" w:hint="eastAsia"/>
          <w:b/>
          <w:sz w:val="56"/>
          <w:szCs w:val="56"/>
        </w:rPr>
        <w:t>南通市第三人民医院虚拟桌面</w:t>
      </w:r>
      <w:r>
        <w:rPr>
          <w:rFonts w:ascii="Times New Roman" w:eastAsia="宋体" w:hAnsi="Times New Roman"/>
          <w:b/>
          <w:sz w:val="56"/>
          <w:szCs w:val="56"/>
        </w:rPr>
        <w:t>扩容</w:t>
      </w:r>
      <w:r>
        <w:rPr>
          <w:rFonts w:ascii="Times New Roman" w:eastAsia="宋体" w:hAnsi="Times New Roman" w:hint="eastAsia"/>
          <w:b/>
          <w:sz w:val="56"/>
          <w:szCs w:val="56"/>
        </w:rPr>
        <w:t>项目</w:t>
      </w:r>
    </w:p>
    <w:p w:rsidR="00F61234" w:rsidRDefault="00F61234">
      <w:pPr>
        <w:spacing w:line="360" w:lineRule="auto"/>
        <w:jc w:val="center"/>
        <w:textAlignment w:val="baseline"/>
        <w:rPr>
          <w:rFonts w:ascii="Times New Roman" w:eastAsia="宋体" w:hAnsi="Times New Roman"/>
          <w:b/>
          <w:sz w:val="72"/>
          <w:szCs w:val="56"/>
        </w:rPr>
      </w:pPr>
    </w:p>
    <w:p w:rsidR="00F61234" w:rsidRDefault="00F61234">
      <w:pPr>
        <w:spacing w:line="360" w:lineRule="auto"/>
        <w:jc w:val="center"/>
        <w:textAlignment w:val="baseline"/>
        <w:rPr>
          <w:rFonts w:ascii="Times New Roman" w:eastAsia="宋体" w:hAnsi="Times New Roman"/>
          <w:b/>
          <w:sz w:val="56"/>
          <w:szCs w:val="56"/>
        </w:rPr>
      </w:pPr>
    </w:p>
    <w:p w:rsidR="00F61234" w:rsidRDefault="00F61234">
      <w:pPr>
        <w:spacing w:line="360" w:lineRule="auto"/>
        <w:jc w:val="center"/>
        <w:textAlignment w:val="baseline"/>
        <w:rPr>
          <w:rFonts w:ascii="Times New Roman" w:eastAsia="宋体" w:hAnsi="Times New Roman"/>
          <w:b/>
          <w:sz w:val="56"/>
          <w:szCs w:val="56"/>
        </w:rPr>
      </w:pPr>
    </w:p>
    <w:p w:rsidR="00F61234" w:rsidRDefault="00F61234">
      <w:pPr>
        <w:spacing w:line="360" w:lineRule="auto"/>
        <w:jc w:val="center"/>
        <w:textAlignment w:val="baseline"/>
        <w:rPr>
          <w:rFonts w:ascii="Times New Roman" w:eastAsia="宋体" w:hAnsi="Times New Roman"/>
          <w:b/>
          <w:sz w:val="72"/>
          <w:szCs w:val="56"/>
        </w:rPr>
      </w:pPr>
    </w:p>
    <w:p w:rsidR="00F61234" w:rsidRDefault="00B333CD">
      <w:pPr>
        <w:spacing w:line="360" w:lineRule="auto"/>
        <w:jc w:val="center"/>
        <w:textAlignment w:val="baseline"/>
        <w:rPr>
          <w:rFonts w:ascii="Times New Roman" w:eastAsia="宋体" w:hAnsi="Times New Roman"/>
          <w:b/>
          <w:sz w:val="72"/>
          <w:szCs w:val="56"/>
        </w:rPr>
      </w:pPr>
      <w:r>
        <w:rPr>
          <w:rFonts w:ascii="Times New Roman" w:eastAsia="宋体" w:hAnsi="Times New Roman"/>
          <w:b/>
          <w:sz w:val="72"/>
          <w:szCs w:val="56"/>
        </w:rPr>
        <w:t>竞争性磋商文件</w:t>
      </w:r>
    </w:p>
    <w:p w:rsidR="00F61234" w:rsidRDefault="00B333CD">
      <w:pPr>
        <w:spacing w:line="360" w:lineRule="auto"/>
        <w:jc w:val="center"/>
        <w:textAlignment w:val="baseline"/>
        <w:rPr>
          <w:rFonts w:ascii="Times New Roman" w:eastAsia="宋体" w:hAnsi="Times New Roman"/>
          <w:b/>
          <w:sz w:val="44"/>
          <w:szCs w:val="44"/>
        </w:rPr>
      </w:pPr>
      <w:r>
        <w:rPr>
          <w:rFonts w:ascii="Times New Roman" w:eastAsia="宋体" w:hAnsi="Times New Roman" w:hint="eastAsia"/>
          <w:b/>
          <w:sz w:val="44"/>
          <w:szCs w:val="44"/>
        </w:rPr>
        <w:t>（资格后审）</w:t>
      </w:r>
    </w:p>
    <w:p w:rsidR="00F61234" w:rsidRDefault="00F61234">
      <w:pPr>
        <w:spacing w:line="360" w:lineRule="auto"/>
        <w:jc w:val="center"/>
        <w:textAlignment w:val="baseline"/>
        <w:rPr>
          <w:rFonts w:ascii="Times New Roman" w:eastAsia="宋体" w:hAnsi="Times New Roman"/>
          <w:b/>
          <w:sz w:val="36"/>
        </w:rPr>
      </w:pPr>
    </w:p>
    <w:p w:rsidR="00F61234" w:rsidRDefault="00F61234">
      <w:pPr>
        <w:spacing w:line="360" w:lineRule="auto"/>
        <w:jc w:val="center"/>
        <w:textAlignment w:val="baseline"/>
        <w:rPr>
          <w:rFonts w:ascii="Times New Roman" w:eastAsia="宋体" w:hAnsi="Times New Roman"/>
          <w:b/>
          <w:sz w:val="36"/>
        </w:rPr>
      </w:pPr>
    </w:p>
    <w:p w:rsidR="00F61234" w:rsidRDefault="00F61234">
      <w:pPr>
        <w:spacing w:line="360" w:lineRule="auto"/>
        <w:textAlignment w:val="baseline"/>
        <w:rPr>
          <w:rFonts w:ascii="Times New Roman" w:eastAsia="宋体" w:hAnsi="Times New Roman"/>
          <w:b/>
          <w:sz w:val="36"/>
        </w:rPr>
      </w:pPr>
    </w:p>
    <w:p w:rsidR="00F61234" w:rsidRDefault="00F61234">
      <w:pPr>
        <w:spacing w:line="360" w:lineRule="auto"/>
        <w:jc w:val="center"/>
        <w:textAlignment w:val="baseline"/>
        <w:rPr>
          <w:rFonts w:ascii="Times New Roman" w:eastAsia="宋体" w:hAnsi="Times New Roman"/>
          <w:b/>
          <w:sz w:val="36"/>
        </w:rPr>
      </w:pPr>
    </w:p>
    <w:p w:rsidR="00F61234" w:rsidRDefault="00F61234">
      <w:pPr>
        <w:spacing w:line="360" w:lineRule="auto"/>
        <w:textAlignment w:val="baseline"/>
        <w:rPr>
          <w:rFonts w:ascii="Times New Roman" w:eastAsia="宋体" w:hAnsi="Times New Roman" w:cs="宋体"/>
          <w:b/>
          <w:sz w:val="30"/>
          <w:szCs w:val="30"/>
        </w:rPr>
      </w:pPr>
    </w:p>
    <w:p w:rsidR="00F61234" w:rsidRDefault="00B333CD">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采购单位：南通市第三人民医院</w:t>
      </w:r>
    </w:p>
    <w:p w:rsidR="00F61234" w:rsidRDefault="00B333CD">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代理机构：宏信天德工程顾问有限公司</w:t>
      </w:r>
    </w:p>
    <w:p w:rsidR="00F61234" w:rsidRDefault="00F61234">
      <w:pPr>
        <w:spacing w:line="360" w:lineRule="auto"/>
        <w:jc w:val="center"/>
        <w:textAlignment w:val="baseline"/>
        <w:rPr>
          <w:rFonts w:ascii="Times New Roman" w:eastAsia="宋体" w:hAnsi="Times New Roman" w:cs="宋体"/>
          <w:b/>
          <w:sz w:val="30"/>
          <w:szCs w:val="30"/>
        </w:rPr>
      </w:pPr>
    </w:p>
    <w:p w:rsidR="00F61234" w:rsidRDefault="00B333CD">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2023</w:t>
      </w:r>
      <w:r>
        <w:rPr>
          <w:rFonts w:ascii="Times New Roman" w:eastAsia="宋体" w:hAnsi="Times New Roman" w:cs="宋体" w:hint="eastAsia"/>
          <w:b/>
          <w:sz w:val="30"/>
          <w:szCs w:val="30"/>
        </w:rPr>
        <w:t>年</w:t>
      </w:r>
      <w:r>
        <w:rPr>
          <w:rFonts w:ascii="Times New Roman" w:eastAsia="宋体" w:hAnsi="Times New Roman" w:cs="宋体" w:hint="eastAsia"/>
          <w:b/>
          <w:sz w:val="30"/>
          <w:szCs w:val="30"/>
        </w:rPr>
        <w:t>0</w:t>
      </w:r>
      <w:r>
        <w:rPr>
          <w:rFonts w:ascii="Times New Roman" w:eastAsia="宋体" w:hAnsi="Times New Roman" w:cs="宋体" w:hint="eastAsia"/>
          <w:b/>
          <w:sz w:val="30"/>
          <w:szCs w:val="30"/>
        </w:rPr>
        <w:t>7</w:t>
      </w:r>
      <w:r>
        <w:rPr>
          <w:rFonts w:ascii="Times New Roman" w:eastAsia="宋体" w:hAnsi="Times New Roman" w:cs="宋体" w:hint="eastAsia"/>
          <w:b/>
          <w:sz w:val="30"/>
          <w:szCs w:val="30"/>
        </w:rPr>
        <w:t>月</w:t>
      </w:r>
    </w:p>
    <w:p w:rsidR="00F61234" w:rsidRDefault="00B333CD">
      <w:pPr>
        <w:adjustRightInd w:val="0"/>
        <w:snapToGrid w:val="0"/>
        <w:spacing w:line="360" w:lineRule="auto"/>
        <w:jc w:val="center"/>
        <w:rPr>
          <w:rFonts w:ascii="Times New Roman" w:eastAsia="宋体" w:hAnsi="Times New Roman"/>
          <w:b/>
          <w:sz w:val="30"/>
          <w:szCs w:val="30"/>
        </w:rPr>
      </w:pPr>
      <w:r>
        <w:rPr>
          <w:rFonts w:ascii="Times New Roman" w:eastAsia="宋体" w:hAnsi="Times New Roman" w:hint="eastAsia"/>
          <w:b/>
          <w:sz w:val="44"/>
          <w:szCs w:val="44"/>
        </w:rPr>
        <w:lastRenderedPageBreak/>
        <w:t>目</w:t>
      </w:r>
      <w:r>
        <w:rPr>
          <w:rFonts w:ascii="Times New Roman" w:eastAsia="宋体" w:hAnsi="Times New Roman" w:hint="eastAsia"/>
          <w:b/>
          <w:sz w:val="44"/>
          <w:szCs w:val="44"/>
        </w:rPr>
        <w:t xml:space="preserve">  </w:t>
      </w:r>
      <w:r>
        <w:rPr>
          <w:rFonts w:ascii="Times New Roman" w:eastAsia="宋体" w:hAnsi="Times New Roman" w:hint="eastAsia"/>
          <w:b/>
          <w:sz w:val="44"/>
          <w:szCs w:val="44"/>
        </w:rPr>
        <w:t>录</w:t>
      </w:r>
    </w:p>
    <w:p w:rsidR="00F61234" w:rsidRDefault="00F61234">
      <w:pPr>
        <w:pStyle w:val="a4"/>
        <w:overflowPunct w:val="0"/>
        <w:spacing w:line="360" w:lineRule="auto"/>
        <w:ind w:firstLine="0"/>
        <w:jc w:val="center"/>
        <w:rPr>
          <w:rFonts w:ascii="Times New Roman" w:eastAsia="宋体" w:hAnsi="Times New Roman"/>
          <w:sz w:val="30"/>
        </w:rPr>
      </w:pPr>
    </w:p>
    <w:p w:rsidR="00F61234" w:rsidRDefault="00F61234">
      <w:pPr>
        <w:pStyle w:val="10"/>
        <w:tabs>
          <w:tab w:val="right" w:leader="dot" w:pos="9528"/>
        </w:tabs>
        <w:spacing w:line="360" w:lineRule="auto"/>
        <w:rPr>
          <w:rFonts w:ascii="Times New Roman" w:eastAsia="宋体" w:hAnsi="Times New Roman"/>
          <w:sz w:val="32"/>
          <w:szCs w:val="32"/>
        </w:rPr>
      </w:pPr>
      <w:r w:rsidRPr="00F61234">
        <w:rPr>
          <w:rFonts w:ascii="Times New Roman" w:eastAsia="宋体" w:hAnsi="Times New Roman"/>
          <w:b/>
          <w:bCs/>
          <w:sz w:val="36"/>
          <w:szCs w:val="36"/>
        </w:rPr>
        <w:fldChar w:fldCharType="begin"/>
      </w:r>
      <w:r w:rsidR="00B333CD">
        <w:rPr>
          <w:rFonts w:ascii="Times New Roman" w:eastAsia="宋体" w:hAnsi="Times New Roman"/>
          <w:b/>
          <w:bCs/>
          <w:sz w:val="36"/>
          <w:szCs w:val="36"/>
        </w:rPr>
        <w:instrText xml:space="preserve"> TOC \o "1-1"</w:instrText>
      </w:r>
      <w:r w:rsidRPr="00F61234">
        <w:rPr>
          <w:rFonts w:ascii="Times New Roman" w:eastAsia="宋体" w:hAnsi="Times New Roman"/>
          <w:b/>
          <w:bCs/>
          <w:sz w:val="36"/>
          <w:szCs w:val="36"/>
        </w:rPr>
        <w:fldChar w:fldCharType="separate"/>
      </w:r>
      <w:r w:rsidR="00B333CD">
        <w:rPr>
          <w:rFonts w:ascii="Times New Roman" w:eastAsia="宋体" w:hAnsi="Times New Roman"/>
          <w:sz w:val="32"/>
          <w:szCs w:val="32"/>
        </w:rPr>
        <w:t>第一章</w:t>
      </w:r>
      <w:r w:rsidR="00B333CD">
        <w:rPr>
          <w:rFonts w:ascii="Times New Roman" w:eastAsia="宋体" w:hAnsi="Times New Roman"/>
          <w:sz w:val="32"/>
          <w:szCs w:val="32"/>
        </w:rPr>
        <w:t xml:space="preserve"> </w:t>
      </w:r>
      <w:r w:rsidR="00B333CD">
        <w:rPr>
          <w:rFonts w:ascii="Times New Roman" w:eastAsia="宋体" w:hAnsi="Times New Roman" w:hint="eastAsia"/>
          <w:sz w:val="32"/>
          <w:szCs w:val="32"/>
        </w:rPr>
        <w:t>竞争性磋商公告</w:t>
      </w:r>
    </w:p>
    <w:p w:rsidR="00F61234" w:rsidRDefault="00B333C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第二章</w:t>
      </w:r>
      <w:r>
        <w:rPr>
          <w:rFonts w:ascii="Times New Roman" w:eastAsia="宋体" w:hAnsi="Times New Roman"/>
          <w:sz w:val="32"/>
          <w:szCs w:val="32"/>
        </w:rPr>
        <w:t xml:space="preserve"> </w:t>
      </w:r>
      <w:r>
        <w:rPr>
          <w:rFonts w:ascii="Times New Roman" w:eastAsia="宋体" w:hAnsi="Times New Roman"/>
          <w:sz w:val="32"/>
          <w:szCs w:val="32"/>
        </w:rPr>
        <w:t>投标</w:t>
      </w:r>
      <w:r>
        <w:rPr>
          <w:rFonts w:ascii="Times New Roman" w:eastAsia="宋体" w:hAnsi="Times New Roman" w:hint="eastAsia"/>
          <w:sz w:val="32"/>
          <w:szCs w:val="32"/>
        </w:rPr>
        <w:t>供应商</w:t>
      </w:r>
      <w:r>
        <w:rPr>
          <w:rFonts w:ascii="Times New Roman" w:eastAsia="宋体" w:hAnsi="Times New Roman"/>
          <w:sz w:val="32"/>
          <w:szCs w:val="32"/>
        </w:rPr>
        <w:t>须知</w:t>
      </w:r>
    </w:p>
    <w:p w:rsidR="00F61234" w:rsidRDefault="00B333C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第三章</w:t>
      </w:r>
      <w:r>
        <w:rPr>
          <w:rFonts w:ascii="Times New Roman" w:eastAsia="宋体" w:hAnsi="Times New Roman"/>
          <w:sz w:val="32"/>
          <w:szCs w:val="32"/>
        </w:rPr>
        <w:t xml:space="preserve"> </w:t>
      </w:r>
      <w:r>
        <w:rPr>
          <w:rFonts w:ascii="Times New Roman" w:eastAsia="宋体" w:hAnsi="Times New Roman"/>
          <w:sz w:val="32"/>
          <w:szCs w:val="32"/>
        </w:rPr>
        <w:t>项目需求</w:t>
      </w:r>
    </w:p>
    <w:p w:rsidR="00F61234" w:rsidRDefault="00B333C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w:t>
      </w:r>
      <w:r>
        <w:rPr>
          <w:rFonts w:ascii="Times New Roman" w:eastAsia="宋体" w:hAnsi="Times New Roman" w:hint="eastAsia"/>
          <w:sz w:val="32"/>
          <w:szCs w:val="32"/>
        </w:rPr>
        <w:t>四</w:t>
      </w:r>
      <w:r>
        <w:rPr>
          <w:rFonts w:ascii="Times New Roman" w:eastAsia="宋体" w:hAnsi="Times New Roman"/>
          <w:sz w:val="32"/>
          <w:szCs w:val="32"/>
        </w:rPr>
        <w:t>章</w:t>
      </w:r>
      <w:r>
        <w:rPr>
          <w:rFonts w:ascii="Times New Roman" w:eastAsia="宋体" w:hAnsi="Times New Roman"/>
          <w:sz w:val="32"/>
          <w:szCs w:val="32"/>
        </w:rPr>
        <w:t xml:space="preserve"> </w:t>
      </w:r>
      <w:r>
        <w:rPr>
          <w:rFonts w:ascii="Times New Roman" w:eastAsia="宋体" w:hAnsi="Times New Roman" w:hint="eastAsia"/>
          <w:sz w:val="32"/>
          <w:szCs w:val="32"/>
        </w:rPr>
        <w:t>评审方法和程序</w:t>
      </w:r>
    </w:p>
    <w:p w:rsidR="00F61234" w:rsidRDefault="00B333C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hint="eastAsia"/>
          <w:sz w:val="32"/>
          <w:szCs w:val="32"/>
        </w:rPr>
        <w:t>第五章</w:t>
      </w:r>
      <w:r>
        <w:rPr>
          <w:rFonts w:ascii="Times New Roman" w:eastAsia="宋体" w:hAnsi="Times New Roman" w:hint="eastAsia"/>
          <w:sz w:val="32"/>
          <w:szCs w:val="32"/>
        </w:rPr>
        <w:t xml:space="preserve"> </w:t>
      </w:r>
      <w:r>
        <w:rPr>
          <w:rFonts w:ascii="Times New Roman" w:eastAsia="宋体" w:hAnsi="Times New Roman" w:hint="eastAsia"/>
          <w:sz w:val="32"/>
          <w:szCs w:val="32"/>
        </w:rPr>
        <w:t>合同授予</w:t>
      </w:r>
    </w:p>
    <w:p w:rsidR="00F61234" w:rsidRDefault="00B333CD">
      <w:pPr>
        <w:spacing w:line="360" w:lineRule="auto"/>
        <w:rPr>
          <w:rFonts w:ascii="Times New Roman" w:eastAsia="宋体" w:hAnsi="Times New Roman"/>
          <w:sz w:val="32"/>
          <w:szCs w:val="32"/>
        </w:rPr>
      </w:pPr>
      <w:r>
        <w:rPr>
          <w:rFonts w:ascii="Times New Roman" w:eastAsia="宋体" w:hAnsi="Times New Roman"/>
          <w:sz w:val="32"/>
          <w:szCs w:val="32"/>
        </w:rPr>
        <w:t>第</w:t>
      </w:r>
      <w:r>
        <w:rPr>
          <w:rFonts w:ascii="Times New Roman" w:eastAsia="宋体" w:hAnsi="Times New Roman" w:hint="eastAsia"/>
          <w:sz w:val="32"/>
          <w:szCs w:val="32"/>
        </w:rPr>
        <w:t>六</w:t>
      </w:r>
      <w:r>
        <w:rPr>
          <w:rFonts w:ascii="Times New Roman" w:eastAsia="宋体" w:hAnsi="Times New Roman"/>
          <w:sz w:val="32"/>
          <w:szCs w:val="32"/>
        </w:rPr>
        <w:t>章</w:t>
      </w:r>
      <w:r>
        <w:rPr>
          <w:rFonts w:ascii="Times New Roman" w:eastAsia="宋体" w:hAnsi="Times New Roman" w:hint="eastAsia"/>
          <w:sz w:val="32"/>
          <w:szCs w:val="32"/>
        </w:rPr>
        <w:t xml:space="preserve"> </w:t>
      </w:r>
      <w:r>
        <w:rPr>
          <w:rFonts w:ascii="Times New Roman" w:eastAsia="宋体" w:hAnsi="Times New Roman" w:hint="eastAsia"/>
          <w:sz w:val="32"/>
          <w:szCs w:val="32"/>
        </w:rPr>
        <w:t>质疑提出和处理</w:t>
      </w:r>
    </w:p>
    <w:p w:rsidR="00F61234" w:rsidRDefault="00B333CD">
      <w:pPr>
        <w:spacing w:line="360" w:lineRule="auto"/>
        <w:rPr>
          <w:rFonts w:ascii="Times New Roman" w:eastAsia="宋体" w:hAnsi="Times New Roman"/>
          <w:sz w:val="36"/>
          <w:szCs w:val="36"/>
        </w:rPr>
      </w:pPr>
      <w:r>
        <w:rPr>
          <w:rFonts w:ascii="Times New Roman" w:eastAsia="宋体" w:hAnsi="Times New Roman"/>
          <w:sz w:val="32"/>
          <w:szCs w:val="32"/>
        </w:rPr>
        <w:t>第</w:t>
      </w:r>
      <w:r>
        <w:rPr>
          <w:rFonts w:ascii="Times New Roman" w:eastAsia="宋体" w:hAnsi="Times New Roman" w:hint="eastAsia"/>
          <w:sz w:val="32"/>
          <w:szCs w:val="32"/>
        </w:rPr>
        <w:t>七</w:t>
      </w:r>
      <w:r>
        <w:rPr>
          <w:rFonts w:ascii="Times New Roman" w:eastAsia="宋体" w:hAnsi="Times New Roman"/>
          <w:sz w:val="32"/>
          <w:szCs w:val="32"/>
        </w:rPr>
        <w:t>章</w:t>
      </w:r>
      <w:r>
        <w:rPr>
          <w:rFonts w:ascii="Times New Roman" w:eastAsia="宋体" w:hAnsi="Times New Roman" w:hint="eastAsia"/>
          <w:sz w:val="32"/>
          <w:szCs w:val="32"/>
        </w:rPr>
        <w:t xml:space="preserve"> </w:t>
      </w:r>
      <w:r>
        <w:rPr>
          <w:rFonts w:ascii="Times New Roman" w:eastAsia="宋体" w:hAnsi="Times New Roman" w:hint="eastAsia"/>
          <w:sz w:val="32"/>
          <w:szCs w:val="32"/>
        </w:rPr>
        <w:t>响应文件组成及格式</w:t>
      </w:r>
    </w:p>
    <w:p w:rsidR="00F61234" w:rsidRDefault="00F61234">
      <w:pPr>
        <w:widowControl/>
        <w:spacing w:line="360" w:lineRule="auto"/>
        <w:jc w:val="left"/>
        <w:rPr>
          <w:rFonts w:ascii="Times New Roman" w:eastAsia="宋体" w:hAnsi="Times New Roman"/>
          <w:b/>
          <w:bCs/>
          <w:sz w:val="36"/>
          <w:szCs w:val="36"/>
        </w:rPr>
      </w:pPr>
      <w:r>
        <w:rPr>
          <w:rFonts w:ascii="Times New Roman" w:eastAsia="宋体" w:hAnsi="Times New Roman"/>
          <w:b/>
          <w:bCs/>
          <w:sz w:val="36"/>
          <w:szCs w:val="36"/>
        </w:rPr>
        <w:fldChar w:fldCharType="end"/>
      </w:r>
    </w:p>
    <w:p w:rsidR="00F61234" w:rsidRDefault="00B333CD">
      <w:pPr>
        <w:pStyle w:val="20"/>
        <w:spacing w:after="0" w:line="360" w:lineRule="auto"/>
        <w:rPr>
          <w:rFonts w:ascii="Times New Roman" w:eastAsia="宋体" w:hAnsi="Times New Roman"/>
        </w:rPr>
      </w:pPr>
      <w:r>
        <w:rPr>
          <w:rFonts w:ascii="Times New Roman" w:eastAsia="宋体" w:hAnsi="Times New Roman"/>
        </w:rPr>
        <w:br w:type="page"/>
      </w:r>
    </w:p>
    <w:p w:rsidR="00F61234" w:rsidRDefault="00B333CD">
      <w:pPr>
        <w:spacing w:line="360" w:lineRule="auto"/>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尊敬的投标供应商：</w:t>
      </w:r>
    </w:p>
    <w:p w:rsidR="00F61234" w:rsidRDefault="00B333CD">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欢迎参加本采购项目的竞争性磋商。为了保证本次磋商项目顺利进行，请在制作响应文件之前，仔细阅读本竞争性磋商文件的各项条款，并按要求制作和递交响应文件。谢谢合作！</w:t>
      </w:r>
    </w:p>
    <w:p w:rsidR="00F61234" w:rsidRDefault="00B333CD">
      <w:pPr>
        <w:pStyle w:val="1"/>
        <w:keepNext w:val="0"/>
        <w:keepLines w:val="0"/>
        <w:spacing w:before="0" w:after="0" w:line="360" w:lineRule="auto"/>
        <w:jc w:val="center"/>
        <w:textAlignment w:val="baseline"/>
        <w:rPr>
          <w:rFonts w:ascii="Times New Roman" w:eastAsia="宋体" w:hAnsi="Times New Roman"/>
          <w:w w:val="80"/>
          <w:sz w:val="48"/>
          <w:szCs w:val="44"/>
        </w:rPr>
      </w:pPr>
      <w:r>
        <w:rPr>
          <w:rFonts w:ascii="Times New Roman" w:eastAsia="宋体" w:hAnsi="Times New Roman" w:hint="eastAsia"/>
          <w:w w:val="80"/>
          <w:sz w:val="48"/>
          <w:szCs w:val="44"/>
        </w:rPr>
        <w:t>第一章</w:t>
      </w:r>
      <w:r>
        <w:rPr>
          <w:rFonts w:ascii="Times New Roman" w:eastAsia="宋体" w:hAnsi="Times New Roman" w:hint="eastAsia"/>
          <w:w w:val="80"/>
          <w:sz w:val="48"/>
          <w:szCs w:val="44"/>
        </w:rPr>
        <w:t xml:space="preserve"> </w:t>
      </w:r>
      <w:r>
        <w:rPr>
          <w:rFonts w:ascii="Times New Roman" w:eastAsia="宋体" w:hAnsi="Times New Roman" w:hint="eastAsia"/>
          <w:w w:val="80"/>
          <w:sz w:val="48"/>
          <w:szCs w:val="44"/>
        </w:rPr>
        <w:t>竞争性磋商公告</w:t>
      </w:r>
    </w:p>
    <w:p w:rsidR="00F61234" w:rsidRDefault="00B333CD">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项目概况</w:t>
      </w:r>
    </w:p>
    <w:p w:rsidR="00F61234" w:rsidRDefault="00B333CD">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宋体"/>
          <w:bCs/>
          <w:sz w:val="24"/>
          <w:szCs w:val="24"/>
          <w:u w:val="single"/>
        </w:rPr>
      </w:pPr>
      <w:r>
        <w:rPr>
          <w:rFonts w:ascii="Times New Roman" w:eastAsia="宋体" w:hAnsi="Times New Roman" w:cs="Times New Roman" w:hint="eastAsia"/>
          <w:sz w:val="24"/>
          <w:szCs w:val="24"/>
        </w:rPr>
        <w:t>南通市第三人民医院虚拟桌面扩容项目的潜在供应商应在南通市第三人民医院官网获取采购文件，并于</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w:t>
      </w:r>
      <w:r>
        <w:rPr>
          <w:rFonts w:ascii="Times New Roman" w:eastAsia="宋体" w:hAnsi="Times New Roman" w:cs="宋体" w:hint="eastAsia"/>
          <w:bCs/>
          <w:sz w:val="24"/>
          <w:szCs w:val="24"/>
          <w:u w:val="single"/>
        </w:rPr>
        <w:t>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BF7729">
        <w:rPr>
          <w:rFonts w:ascii="Times New Roman" w:eastAsia="宋体" w:hAnsi="Times New Roman" w:cs="宋体" w:hint="eastAsia"/>
          <w:bCs/>
          <w:sz w:val="24"/>
          <w:szCs w:val="24"/>
          <w:u w:val="single"/>
        </w:rPr>
        <w:t>10</w:t>
      </w:r>
      <w:r>
        <w:rPr>
          <w:rFonts w:ascii="Times New Roman" w:eastAsia="宋体" w:hAnsi="Times New Roman" w:cs="宋体" w:hint="eastAsia"/>
          <w:bCs/>
          <w:sz w:val="24"/>
          <w:szCs w:val="24"/>
          <w:u w:val="single"/>
        </w:rPr>
        <w:t>时</w:t>
      </w:r>
      <w:r w:rsidR="00BF7729">
        <w:rPr>
          <w:rFonts w:ascii="Times New Roman" w:eastAsia="宋体" w:hAnsi="Times New Roman" w:cs="宋体" w:hint="eastAsia"/>
          <w:bCs/>
          <w:sz w:val="24"/>
          <w:szCs w:val="24"/>
          <w:u w:val="single"/>
        </w:rPr>
        <w:t>15</w:t>
      </w:r>
      <w:r>
        <w:rPr>
          <w:rFonts w:ascii="Times New Roman" w:eastAsia="宋体" w:hAnsi="Times New Roman" w:cs="宋体" w:hint="eastAsia"/>
          <w:bCs/>
          <w:sz w:val="24"/>
          <w:szCs w:val="24"/>
          <w:u w:val="single"/>
        </w:rPr>
        <w:t>分</w:t>
      </w:r>
      <w:r>
        <w:rPr>
          <w:rFonts w:ascii="Times New Roman" w:eastAsia="宋体" w:hAnsi="Times New Roman" w:cs="宋体" w:hint="eastAsia"/>
          <w:bCs/>
          <w:sz w:val="24"/>
          <w:szCs w:val="24"/>
        </w:rPr>
        <w:t>（北京时间）</w:t>
      </w:r>
      <w:r>
        <w:rPr>
          <w:rFonts w:ascii="Times New Roman" w:eastAsia="宋体" w:hAnsi="Times New Roman" w:cs="Times New Roman" w:hint="eastAsia"/>
          <w:sz w:val="24"/>
          <w:szCs w:val="24"/>
        </w:rPr>
        <w:t>前提交响应文件。</w:t>
      </w:r>
    </w:p>
    <w:p w:rsidR="00F61234" w:rsidRDefault="00B333CD">
      <w:pPr>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一、项目基本情况</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、项目编号：</w:t>
      </w:r>
      <w:r>
        <w:rPr>
          <w:rFonts w:ascii="Times New Roman" w:eastAsia="宋体" w:hAnsi="Times New Roman" w:cs="宋体" w:hint="eastAsia"/>
          <w:sz w:val="24"/>
          <w:szCs w:val="24"/>
        </w:rPr>
        <w:t>/</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、项目名称：</w:t>
      </w:r>
      <w:r>
        <w:rPr>
          <w:rFonts w:ascii="Times New Roman" w:eastAsia="宋体" w:hAnsi="Times New Roman" w:cs="Times New Roman" w:hint="eastAsia"/>
          <w:sz w:val="24"/>
          <w:szCs w:val="24"/>
        </w:rPr>
        <w:t>南通市第三人民医院虚拟桌面扩容项目</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、采购人式：□竞争性谈判</w:t>
      </w:r>
      <w:r>
        <w:rPr>
          <w:rFonts w:ascii="Times New Roman" w:eastAsia="宋体" w:hAnsi="Times New Roman" w:cs="宋体" w:hint="eastAsia"/>
          <w:sz w:val="24"/>
          <w:szCs w:val="24"/>
        </w:rPr>
        <w:t xml:space="preserve"> </w:t>
      </w:r>
      <w:r>
        <w:rPr>
          <w:rFonts w:ascii="Times New Roman" w:eastAsia="MS Mincho" w:hAnsi="Times New Roman" w:cs="MS Mincho" w:hint="eastAsia"/>
          <w:sz w:val="24"/>
          <w:szCs w:val="24"/>
        </w:rPr>
        <w:t>☑</w:t>
      </w:r>
      <w:r>
        <w:rPr>
          <w:rFonts w:ascii="Times New Roman" w:eastAsia="宋体" w:hAnsi="Times New Roman" w:cs="宋体" w:hint="eastAsia"/>
          <w:sz w:val="24"/>
          <w:szCs w:val="24"/>
        </w:rPr>
        <w:t>竞争性磋商</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□询价</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、预算金额：约</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u w:val="single"/>
        </w:rPr>
        <w:t>49</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万元</w:t>
      </w:r>
    </w:p>
    <w:p w:rsidR="00F61234" w:rsidRDefault="00B333CD">
      <w:pPr>
        <w:spacing w:line="360" w:lineRule="auto"/>
        <w:ind w:firstLineChars="200" w:firstLine="480"/>
        <w:rPr>
          <w:rFonts w:ascii="Times New Roman" w:eastAsia="宋体" w:hAnsi="Times New Roman" w:cs="宋体"/>
          <w:sz w:val="24"/>
          <w:szCs w:val="24"/>
          <w:highlight w:val="yellow"/>
          <w:u w:val="single"/>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、最高限价：</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u w:val="single"/>
        </w:rPr>
        <w:t>49</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万元</w:t>
      </w:r>
      <w:r>
        <w:rPr>
          <w:rFonts w:ascii="Times New Roman" w:eastAsia="宋体" w:hAnsi="Times New Roman" w:cs="仿宋" w:hint="eastAsia"/>
          <w:bCs/>
          <w:sz w:val="24"/>
          <w:szCs w:val="20"/>
        </w:rPr>
        <w:t>，报价超过最高限价的为无效响应文件；</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、采购需求：为支持医院办公使用需求，采用</w:t>
      </w:r>
      <w:r>
        <w:rPr>
          <w:rFonts w:ascii="Times New Roman" w:eastAsia="宋体" w:hAnsi="Times New Roman" w:cs="宋体" w:hint="eastAsia"/>
          <w:sz w:val="24"/>
          <w:szCs w:val="24"/>
        </w:rPr>
        <w:t>H3C</w:t>
      </w:r>
      <w:r>
        <w:rPr>
          <w:rFonts w:ascii="Times New Roman" w:eastAsia="宋体" w:hAnsi="Times New Roman" w:cs="宋体" w:hint="eastAsia"/>
          <w:sz w:val="24"/>
          <w:szCs w:val="24"/>
        </w:rPr>
        <w:t>虚拟桌面基础上扩容服务，以满足新老电脑更换新增的需求；具体内容详见竞争性磋商文件第三章项目需求。</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w:t>
      </w:r>
      <w:r>
        <w:rPr>
          <w:rFonts w:ascii="Times New Roman" w:eastAsia="宋体" w:hAnsi="Times New Roman" w:cs="宋体" w:hint="eastAsia"/>
          <w:sz w:val="24"/>
          <w:szCs w:val="24"/>
        </w:rPr>
        <w:t>质保</w:t>
      </w:r>
      <w:r>
        <w:rPr>
          <w:rFonts w:ascii="Times New Roman" w:eastAsia="宋体" w:hAnsi="Times New Roman" w:cs="宋体" w:hint="eastAsia"/>
          <w:sz w:val="24"/>
          <w:szCs w:val="24"/>
        </w:rPr>
        <w:t>期限：三年。</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、本项目不接受联合体。</w:t>
      </w:r>
    </w:p>
    <w:p w:rsidR="00F61234" w:rsidRDefault="00B333CD">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hint="eastAsia"/>
          <w:b/>
          <w:sz w:val="24"/>
          <w:szCs w:val="24"/>
        </w:rPr>
        <w:t>二、申请人的资格要求</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、符合《中华人民共和国政府采购法》第二十二条规定，并提供声明函：</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）具有独立承担民事责任的能力；</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）具有良好的商业信誉和健全的财务会计制度；</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）具有履行合同所必需的设备和专业技术能力；</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）有依法缴纳税收和社会保障资金的良好记录；</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5</w:t>
      </w:r>
      <w:r>
        <w:rPr>
          <w:rFonts w:ascii="Times New Roman" w:eastAsia="宋体" w:hAnsi="Times New Roman" w:cs="宋体" w:hint="eastAsia"/>
          <w:sz w:val="24"/>
          <w:szCs w:val="24"/>
        </w:rPr>
        <w:t>）参加政府采购活动前三年内，在经营活动中没有重大违法记录；</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6</w:t>
      </w:r>
      <w:r>
        <w:rPr>
          <w:rFonts w:ascii="Times New Roman" w:eastAsia="宋体" w:hAnsi="Times New Roman" w:cs="宋体" w:hint="eastAsia"/>
          <w:sz w:val="24"/>
          <w:szCs w:val="24"/>
        </w:rPr>
        <w:t>）法律、行政法规规定的其他条件。</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、落实政府采购政策需满足的资格要求：</w:t>
      </w:r>
      <w:r>
        <w:rPr>
          <w:rFonts w:ascii="Times New Roman" w:eastAsia="宋体" w:hAnsi="Times New Roman" w:cs="宋体" w:hint="eastAsia"/>
          <w:sz w:val="24"/>
          <w:szCs w:val="24"/>
          <w:u w:val="single"/>
        </w:rPr>
        <w:t>无</w:t>
      </w:r>
      <w:r>
        <w:rPr>
          <w:rFonts w:ascii="Times New Roman" w:eastAsia="宋体" w:hAnsi="Times New Roman" w:cs="宋体" w:hint="eastAsia"/>
          <w:sz w:val="24"/>
          <w:szCs w:val="24"/>
        </w:rPr>
        <w:t>；</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、本项目的特定资格要求：</w:t>
      </w:r>
    </w:p>
    <w:p w:rsidR="00F61234" w:rsidRDefault="00B333CD">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1</w:t>
      </w:r>
      <w:r>
        <w:rPr>
          <w:rFonts w:ascii="Times New Roman" w:eastAsia="宋体" w:hAnsi="Times New Roman" w:hint="eastAsia"/>
          <w:color w:val="000000"/>
          <w:sz w:val="24"/>
          <w:szCs w:val="24"/>
        </w:rPr>
        <w:t>）提供投标供应商企业法人营业执照（副本）及税务登记证（副本）的复印件；或者是三证合一的营业执照（副本）的复印件；</w:t>
      </w:r>
    </w:p>
    <w:p w:rsidR="00F61234" w:rsidRDefault="00B333CD">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）法定代表人参加投标的，必须提供法定代表人身份证明及法定代表人本人身份证两项复印件（须加盖单位公章）；非法定代表人参加投标的，必须提供法定代表人签字或印章的授权委托书及</w:t>
      </w:r>
      <w:r>
        <w:rPr>
          <w:rFonts w:ascii="Times New Roman" w:eastAsia="宋体" w:hAnsi="Times New Roman" w:hint="eastAsia"/>
          <w:color w:val="000000"/>
          <w:sz w:val="24"/>
          <w:szCs w:val="24"/>
        </w:rPr>
        <w:t>被授权人本人身份证两项复印件；（须加盖单位公章）</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、未被“信用中国”网站（</w:t>
      </w:r>
      <w:r>
        <w:rPr>
          <w:rFonts w:ascii="Times New Roman" w:eastAsia="宋体" w:hAnsi="Times New Roman" w:cs="宋体" w:hint="eastAsia"/>
          <w:sz w:val="24"/>
          <w:szCs w:val="24"/>
        </w:rPr>
        <w:t>www.creditchina.gov.cn</w:t>
      </w:r>
      <w:r>
        <w:rPr>
          <w:rFonts w:ascii="Times New Roman" w:eastAsia="宋体" w:hAnsi="Times New Roman" w:cs="宋体" w:hint="eastAsia"/>
          <w:sz w:val="24"/>
          <w:szCs w:val="24"/>
        </w:rPr>
        <w:t>）列入失信被执行人、重大税收违法案件当事人名单、政府采购严重失信行为记录名单；</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、拒绝下述供应商参加本次采购活动：</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）供应商单位负责人为同一人或者存在直接控股、管理关系的不同供应商，不得参加同一合同项下的政府采购活动。</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）凡为采购项目提供整体设计、规范编制或者项目管理、监理、检测等服务的供应商，不得再参加本项目的采购活动。</w:t>
      </w:r>
    </w:p>
    <w:p w:rsidR="00F61234" w:rsidRDefault="00B333CD">
      <w:pPr>
        <w:spacing w:line="360" w:lineRule="auto"/>
        <w:ind w:firstLineChars="200" w:firstLine="480"/>
        <w:textAlignment w:val="baseline"/>
        <w:rPr>
          <w:rFonts w:ascii="Times New Roman" w:eastAsia="宋体" w:hAnsi="Times New Roman"/>
          <w:b/>
          <w:sz w:val="24"/>
          <w:szCs w:val="24"/>
        </w:rPr>
      </w:pPr>
      <w:r>
        <w:rPr>
          <w:rFonts w:ascii="Times New Roman" w:eastAsia="宋体" w:hAnsi="Times New Roman" w:hint="eastAsia"/>
          <w:bCs/>
          <w:sz w:val="24"/>
          <w:szCs w:val="24"/>
        </w:rPr>
        <w:t>6</w:t>
      </w:r>
      <w:r>
        <w:rPr>
          <w:rFonts w:ascii="Times New Roman" w:eastAsia="宋体" w:hAnsi="Times New Roman" w:hint="eastAsia"/>
          <w:bCs/>
          <w:sz w:val="24"/>
          <w:szCs w:val="24"/>
        </w:rPr>
        <w:t>、</w:t>
      </w:r>
      <w:r>
        <w:rPr>
          <w:rFonts w:ascii="Times New Roman" w:eastAsia="宋体" w:hAnsi="Times New Roman" w:cs="宋体" w:hint="eastAsia"/>
          <w:sz w:val="24"/>
          <w:szCs w:val="24"/>
        </w:rPr>
        <w:t>投标人投标前须自行到现场踏勘。（对不进行现场踏勘，不</w:t>
      </w:r>
      <w:r>
        <w:rPr>
          <w:rFonts w:ascii="Times New Roman" w:eastAsia="宋体" w:hAnsi="Times New Roman" w:cs="宋体" w:hint="eastAsia"/>
          <w:sz w:val="24"/>
          <w:szCs w:val="24"/>
        </w:rPr>
        <w:t>根据招标方实际情况进行投标方案制作的</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，招标方有权拒绝其投标资格）。</w:t>
      </w:r>
    </w:p>
    <w:p w:rsidR="00F61234" w:rsidRDefault="00B333CD">
      <w:pPr>
        <w:spacing w:line="360" w:lineRule="auto"/>
        <w:ind w:firstLineChars="200" w:firstLine="482"/>
        <w:textAlignment w:val="baseline"/>
        <w:rPr>
          <w:rFonts w:ascii="Times New Roman" w:eastAsia="宋体" w:hAnsi="Times New Roman"/>
          <w:b/>
          <w:sz w:val="24"/>
          <w:szCs w:val="24"/>
          <w:lang w:val="zh-CN"/>
        </w:rPr>
      </w:pPr>
      <w:r>
        <w:rPr>
          <w:rFonts w:ascii="Times New Roman" w:eastAsia="宋体" w:hAnsi="Times New Roman" w:hint="eastAsia"/>
          <w:b/>
          <w:sz w:val="24"/>
          <w:szCs w:val="24"/>
          <w:lang w:val="zh-CN"/>
        </w:rPr>
        <w:t>具体资格要求详见第</w:t>
      </w:r>
      <w:r>
        <w:rPr>
          <w:rFonts w:ascii="Times New Roman" w:eastAsia="宋体" w:hAnsi="Times New Roman" w:hint="eastAsia"/>
          <w:b/>
          <w:sz w:val="24"/>
          <w:szCs w:val="24"/>
        </w:rPr>
        <w:t>七</w:t>
      </w:r>
      <w:r>
        <w:rPr>
          <w:rFonts w:ascii="Times New Roman" w:eastAsia="宋体" w:hAnsi="Times New Roman" w:hint="eastAsia"/>
          <w:b/>
          <w:sz w:val="24"/>
          <w:szCs w:val="24"/>
          <w:lang w:val="zh-CN"/>
        </w:rPr>
        <w:t>章中的“资格审查文件”。</w:t>
      </w:r>
    </w:p>
    <w:p w:rsidR="00F61234" w:rsidRDefault="00B333CD">
      <w:pPr>
        <w:spacing w:line="360" w:lineRule="auto"/>
        <w:ind w:firstLineChars="200" w:firstLine="482"/>
        <w:textAlignment w:val="baseline"/>
        <w:rPr>
          <w:rFonts w:ascii="Times New Roman" w:eastAsia="宋体" w:hAnsi="Times New Roman" w:cs="宋体"/>
          <w:b/>
          <w:kern w:val="0"/>
          <w:sz w:val="24"/>
          <w:szCs w:val="24"/>
        </w:rPr>
      </w:pPr>
      <w:bookmarkStart w:id="0" w:name="_Toc35393623"/>
      <w:bookmarkStart w:id="1" w:name="_Toc35393792"/>
      <w:r>
        <w:rPr>
          <w:rFonts w:ascii="Times New Roman" w:eastAsia="宋体" w:hAnsi="Times New Roman" w:cs="宋体" w:hint="eastAsia"/>
          <w:b/>
          <w:kern w:val="0"/>
          <w:sz w:val="24"/>
          <w:szCs w:val="24"/>
        </w:rPr>
        <w:t>三、获取采购文件</w:t>
      </w:r>
      <w:bookmarkEnd w:id="0"/>
      <w:bookmarkEnd w:id="1"/>
      <w:r>
        <w:rPr>
          <w:rFonts w:ascii="Times New Roman" w:eastAsia="宋体" w:hAnsi="Times New Roman" w:cs="宋体" w:hint="eastAsia"/>
          <w:b/>
          <w:kern w:val="0"/>
          <w:sz w:val="24"/>
          <w:szCs w:val="24"/>
        </w:rPr>
        <w:t>及投标报名</w:t>
      </w:r>
    </w:p>
    <w:p w:rsidR="00F61234" w:rsidRDefault="00B333CD">
      <w:pPr>
        <w:spacing w:line="360" w:lineRule="auto"/>
        <w:ind w:firstLineChars="200" w:firstLine="480"/>
        <w:rPr>
          <w:rFonts w:ascii="Times New Roman" w:eastAsia="宋体" w:hAnsi="Times New Roman" w:cs="宋体"/>
          <w:sz w:val="24"/>
          <w:szCs w:val="24"/>
        </w:rPr>
      </w:pPr>
      <w:bookmarkStart w:id="2" w:name="_Toc35393624"/>
      <w:bookmarkStart w:id="3" w:name="_Toc28359082"/>
      <w:bookmarkStart w:id="4" w:name="_Toc28359005"/>
      <w:bookmarkStart w:id="5" w:name="_Toc35393793"/>
      <w:r>
        <w:rPr>
          <w:rFonts w:ascii="Times New Roman" w:eastAsia="宋体" w:hAnsi="Times New Roman" w:cs="宋体" w:hint="eastAsia"/>
          <w:sz w:val="24"/>
          <w:szCs w:val="24"/>
        </w:rPr>
        <w:t>1</w:t>
      </w:r>
      <w:r>
        <w:rPr>
          <w:rFonts w:ascii="Times New Roman" w:eastAsia="宋体" w:hAnsi="Times New Roman" w:cs="宋体" w:hint="eastAsia"/>
          <w:sz w:val="24"/>
          <w:szCs w:val="24"/>
        </w:rPr>
        <w:t>、时间：</w:t>
      </w:r>
      <w:r>
        <w:rPr>
          <w:rFonts w:ascii="Times New Roman" w:eastAsia="宋体" w:hAnsi="Times New Roman" w:cs="宋体" w:hint="eastAsia"/>
          <w:sz w:val="24"/>
          <w:szCs w:val="24"/>
          <w:u w:val="single"/>
        </w:rPr>
        <w:t>自本磋商公告发布之日起至</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BF7729">
        <w:rPr>
          <w:rFonts w:ascii="Times New Roman" w:eastAsia="宋体" w:hAnsi="Times New Roman" w:cs="宋体" w:hint="eastAsia"/>
          <w:bCs/>
          <w:sz w:val="24"/>
          <w:szCs w:val="24"/>
          <w:u w:val="single"/>
        </w:rPr>
        <w:t>10</w:t>
      </w:r>
      <w:r>
        <w:rPr>
          <w:rFonts w:ascii="Times New Roman" w:eastAsia="宋体" w:hAnsi="Times New Roman" w:cs="宋体" w:hint="eastAsia"/>
          <w:bCs/>
          <w:sz w:val="24"/>
          <w:szCs w:val="24"/>
          <w:u w:val="single"/>
        </w:rPr>
        <w:t>时</w:t>
      </w:r>
      <w:r w:rsidR="00BF7729">
        <w:rPr>
          <w:rFonts w:ascii="Times New Roman" w:eastAsia="宋体" w:hAnsi="Times New Roman" w:cs="宋体" w:hint="eastAsia"/>
          <w:bCs/>
          <w:sz w:val="24"/>
          <w:szCs w:val="24"/>
          <w:u w:val="single"/>
        </w:rPr>
        <w:t>15</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、方式：在南通市第三人民医院官网（</w:t>
      </w:r>
      <w:r>
        <w:rPr>
          <w:rFonts w:ascii="Times New Roman" w:eastAsia="宋体" w:hAnsi="Times New Roman" w:cs="宋体" w:hint="eastAsia"/>
          <w:sz w:val="24"/>
          <w:szCs w:val="24"/>
        </w:rPr>
        <w:t>http://www.ntdsyy.com/</w:t>
      </w:r>
      <w:r>
        <w:rPr>
          <w:rFonts w:ascii="Times New Roman" w:eastAsia="宋体" w:hAnsi="Times New Roman" w:cs="宋体" w:hint="eastAsia"/>
          <w:sz w:val="24"/>
          <w:szCs w:val="24"/>
        </w:rPr>
        <w:t>）自行下载采购文件。</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、售价：</w:t>
      </w:r>
      <w:r>
        <w:rPr>
          <w:rFonts w:ascii="Times New Roman" w:eastAsia="宋体" w:hAnsi="Times New Roman" w:cs="宋体" w:hint="eastAsia"/>
          <w:sz w:val="24"/>
          <w:szCs w:val="24"/>
        </w:rPr>
        <w:t>300</w:t>
      </w:r>
      <w:r>
        <w:rPr>
          <w:rFonts w:ascii="Times New Roman" w:eastAsia="宋体" w:hAnsi="Times New Roman" w:cs="宋体" w:hint="eastAsia"/>
          <w:sz w:val="24"/>
          <w:szCs w:val="24"/>
        </w:rPr>
        <w:t>元</w:t>
      </w:r>
      <w:r>
        <w:rPr>
          <w:rFonts w:ascii="Times New Roman" w:eastAsia="宋体" w:hAnsi="Times New Roman" w:cs="宋体" w:hint="eastAsia"/>
          <w:sz w:val="24"/>
          <w:szCs w:val="24"/>
        </w:rPr>
        <w:t>/</w:t>
      </w:r>
      <w:r>
        <w:rPr>
          <w:rFonts w:ascii="Times New Roman" w:eastAsia="宋体" w:hAnsi="Times New Roman" w:cs="宋体" w:hint="eastAsia"/>
          <w:sz w:val="24"/>
          <w:szCs w:val="24"/>
        </w:rPr>
        <w:t>份，随磋商响应文件递交，售后不退。</w:t>
      </w:r>
    </w:p>
    <w:p w:rsidR="00F61234" w:rsidRDefault="00B333CD">
      <w:pPr>
        <w:spacing w:line="360" w:lineRule="auto"/>
        <w:ind w:firstLineChars="200" w:firstLine="482"/>
        <w:rPr>
          <w:rFonts w:ascii="Times New Roman" w:eastAsia="宋体" w:hAnsi="Times New Roman" w:cs="宋体"/>
          <w:b/>
          <w:sz w:val="24"/>
          <w:szCs w:val="24"/>
        </w:rPr>
      </w:pPr>
      <w:r>
        <w:rPr>
          <w:rFonts w:ascii="Times New Roman" w:eastAsia="宋体" w:hAnsi="Times New Roman" w:cs="宋体" w:hint="eastAsia"/>
          <w:b/>
          <w:sz w:val="24"/>
          <w:szCs w:val="24"/>
        </w:rPr>
        <w:t>4</w:t>
      </w:r>
      <w:r>
        <w:rPr>
          <w:rFonts w:ascii="Times New Roman" w:eastAsia="宋体" w:hAnsi="Times New Roman" w:cs="宋体" w:hint="eastAsia"/>
          <w:b/>
          <w:sz w:val="24"/>
          <w:szCs w:val="24"/>
        </w:rPr>
        <w:t>、报名方式：请有意参与本项目投标的供应商于</w:t>
      </w:r>
      <w:r>
        <w:rPr>
          <w:rFonts w:ascii="Times New Roman" w:eastAsia="宋体" w:hAnsi="Times New Roman" w:cs="宋体" w:hint="eastAsia"/>
          <w:b/>
          <w:sz w:val="24"/>
          <w:szCs w:val="24"/>
        </w:rPr>
        <w:t>2023</w:t>
      </w:r>
      <w:r>
        <w:rPr>
          <w:rFonts w:ascii="Times New Roman" w:eastAsia="宋体" w:hAnsi="Times New Roman" w:cs="宋体" w:hint="eastAsia"/>
          <w:b/>
          <w:sz w:val="24"/>
          <w:szCs w:val="24"/>
        </w:rPr>
        <w:t>年</w:t>
      </w:r>
      <w:r>
        <w:rPr>
          <w:rFonts w:ascii="Times New Roman" w:eastAsia="宋体" w:hAnsi="Times New Roman" w:cs="宋体" w:hint="eastAsia"/>
          <w:b/>
          <w:sz w:val="24"/>
          <w:szCs w:val="24"/>
        </w:rPr>
        <w:t>0</w:t>
      </w:r>
      <w:r>
        <w:rPr>
          <w:rFonts w:ascii="Times New Roman" w:eastAsia="宋体" w:hAnsi="Times New Roman" w:cs="宋体" w:hint="eastAsia"/>
          <w:b/>
          <w:sz w:val="24"/>
          <w:szCs w:val="24"/>
        </w:rPr>
        <w:t>7</w:t>
      </w:r>
      <w:r>
        <w:rPr>
          <w:rFonts w:ascii="Times New Roman" w:eastAsia="宋体" w:hAnsi="Times New Roman" w:cs="宋体" w:hint="eastAsia"/>
          <w:b/>
          <w:sz w:val="24"/>
          <w:szCs w:val="24"/>
        </w:rPr>
        <w:t>月</w:t>
      </w:r>
      <w:r>
        <w:rPr>
          <w:rFonts w:ascii="Times New Roman" w:eastAsia="宋体" w:hAnsi="Times New Roman" w:cs="宋体" w:hint="eastAsia"/>
          <w:b/>
          <w:sz w:val="24"/>
          <w:szCs w:val="24"/>
        </w:rPr>
        <w:t>13</w:t>
      </w:r>
      <w:r>
        <w:rPr>
          <w:rFonts w:ascii="Times New Roman" w:eastAsia="宋体" w:hAnsi="Times New Roman" w:cs="宋体" w:hint="eastAsia"/>
          <w:b/>
          <w:sz w:val="24"/>
          <w:szCs w:val="24"/>
        </w:rPr>
        <w:t>日</w:t>
      </w:r>
      <w:r>
        <w:rPr>
          <w:rFonts w:ascii="Times New Roman" w:eastAsia="宋体" w:hAnsi="Times New Roman" w:cs="宋体" w:hint="eastAsia"/>
          <w:b/>
          <w:sz w:val="24"/>
          <w:szCs w:val="24"/>
        </w:rPr>
        <w:t>18</w:t>
      </w:r>
      <w:r>
        <w:rPr>
          <w:rFonts w:ascii="Times New Roman" w:eastAsia="宋体" w:hAnsi="Times New Roman" w:cs="宋体" w:hint="eastAsia"/>
          <w:b/>
          <w:sz w:val="24"/>
          <w:szCs w:val="24"/>
        </w:rPr>
        <w:t>时</w:t>
      </w:r>
      <w:r>
        <w:rPr>
          <w:rFonts w:ascii="Times New Roman" w:eastAsia="宋体" w:hAnsi="Times New Roman" w:cs="宋体" w:hint="eastAsia"/>
          <w:b/>
          <w:sz w:val="24"/>
          <w:szCs w:val="24"/>
        </w:rPr>
        <w:t>0</w:t>
      </w:r>
      <w:r>
        <w:rPr>
          <w:rFonts w:ascii="Times New Roman" w:eastAsia="宋体" w:hAnsi="Times New Roman" w:cs="宋体" w:hint="eastAsia"/>
          <w:b/>
          <w:sz w:val="24"/>
          <w:szCs w:val="24"/>
        </w:rPr>
        <w:t>0</w:t>
      </w:r>
      <w:r>
        <w:rPr>
          <w:rFonts w:ascii="Times New Roman" w:eastAsia="宋体" w:hAnsi="Times New Roman" w:cs="宋体" w:hint="eastAsia"/>
          <w:b/>
          <w:sz w:val="24"/>
          <w:szCs w:val="24"/>
        </w:rPr>
        <w:t>分前至代理机构处报名，未报名单位不得参加本项目的投标。</w:t>
      </w:r>
    </w:p>
    <w:p w:rsidR="00F61234" w:rsidRDefault="00B333CD">
      <w:pPr>
        <w:spacing w:line="360" w:lineRule="auto"/>
        <w:ind w:firstLineChars="200" w:firstLine="482"/>
        <w:textAlignment w:val="baseline"/>
        <w:rPr>
          <w:rFonts w:ascii="Times New Roman" w:eastAsia="宋体" w:hAnsi="Times New Roman" w:cs="宋体"/>
          <w:b/>
          <w:kern w:val="0"/>
          <w:sz w:val="24"/>
          <w:szCs w:val="24"/>
        </w:rPr>
      </w:pPr>
      <w:bookmarkStart w:id="6" w:name="_Toc35393794"/>
      <w:bookmarkStart w:id="7" w:name="_Toc35393625"/>
      <w:bookmarkStart w:id="8" w:name="_Toc28359084"/>
      <w:bookmarkStart w:id="9" w:name="_Toc28359007"/>
      <w:bookmarkEnd w:id="2"/>
      <w:bookmarkEnd w:id="3"/>
      <w:bookmarkEnd w:id="4"/>
      <w:bookmarkEnd w:id="5"/>
      <w:r>
        <w:rPr>
          <w:rFonts w:ascii="Times New Roman" w:eastAsia="宋体" w:hAnsi="Times New Roman" w:cs="宋体" w:hint="eastAsia"/>
          <w:b/>
          <w:kern w:val="0"/>
          <w:sz w:val="24"/>
          <w:szCs w:val="24"/>
        </w:rPr>
        <w:t>四、响应文件提交</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、提交响应文件截止时间：</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BF7729">
        <w:rPr>
          <w:rFonts w:ascii="Times New Roman" w:eastAsia="宋体" w:hAnsi="Times New Roman" w:cs="宋体" w:hint="eastAsia"/>
          <w:bCs/>
          <w:sz w:val="24"/>
          <w:szCs w:val="24"/>
          <w:u w:val="single"/>
        </w:rPr>
        <w:t>10</w:t>
      </w:r>
      <w:r>
        <w:rPr>
          <w:rFonts w:ascii="Times New Roman" w:eastAsia="宋体" w:hAnsi="Times New Roman" w:cs="宋体" w:hint="eastAsia"/>
          <w:bCs/>
          <w:sz w:val="24"/>
          <w:szCs w:val="24"/>
          <w:u w:val="single"/>
        </w:rPr>
        <w:t>时</w:t>
      </w:r>
      <w:r w:rsidR="00BF7729">
        <w:rPr>
          <w:rFonts w:ascii="Times New Roman" w:eastAsia="宋体" w:hAnsi="Times New Roman" w:cs="宋体" w:hint="eastAsia"/>
          <w:bCs/>
          <w:sz w:val="24"/>
          <w:szCs w:val="24"/>
          <w:u w:val="single"/>
        </w:rPr>
        <w:t>15</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r>
        <w:rPr>
          <w:rFonts w:ascii="Times New Roman" w:eastAsia="宋体" w:hAnsi="Times New Roman" w:hint="eastAsia"/>
          <w:sz w:val="24"/>
        </w:rPr>
        <w:t>逾时，采购人将拒绝接受响应文件纸质文档。</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、提交响应文件地点：</w:t>
      </w:r>
      <w:r>
        <w:rPr>
          <w:rFonts w:hint="eastAsia"/>
          <w:sz w:val="24"/>
          <w:u w:val="single"/>
        </w:rPr>
        <w:t>南通市崇川区江海大道</w:t>
      </w:r>
      <w:r>
        <w:rPr>
          <w:rFonts w:hint="eastAsia"/>
          <w:sz w:val="24"/>
          <w:u w:val="single"/>
        </w:rPr>
        <w:t>488</w:t>
      </w:r>
      <w:r>
        <w:rPr>
          <w:rFonts w:hint="eastAsia"/>
          <w:sz w:val="24"/>
          <w:u w:val="single"/>
        </w:rPr>
        <w:t>号金贸国际</w:t>
      </w:r>
      <w:r>
        <w:rPr>
          <w:rFonts w:hint="eastAsia"/>
          <w:sz w:val="24"/>
          <w:u w:val="single"/>
        </w:rPr>
        <w:t>25</w:t>
      </w:r>
      <w:r>
        <w:rPr>
          <w:rFonts w:hint="eastAsia"/>
          <w:sz w:val="24"/>
          <w:u w:val="single"/>
        </w:rPr>
        <w:t>楼</w:t>
      </w:r>
      <w:r>
        <w:rPr>
          <w:rFonts w:ascii="Times New Roman" w:eastAsia="宋体" w:hAnsi="Times New Roman" w:cs="宋体" w:hint="eastAsia"/>
          <w:sz w:val="24"/>
          <w:szCs w:val="24"/>
        </w:rPr>
        <w:t>，如有变动另行通知。</w:t>
      </w:r>
    </w:p>
    <w:p w:rsidR="00F61234" w:rsidRDefault="00B333CD">
      <w:pPr>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五、开启</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、时间：</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w:t>
      </w:r>
      <w:r>
        <w:rPr>
          <w:rFonts w:ascii="Times New Roman" w:eastAsia="宋体" w:hAnsi="Times New Roman" w:cs="宋体" w:hint="eastAsia"/>
          <w:bCs/>
          <w:sz w:val="24"/>
          <w:szCs w:val="24"/>
          <w:u w:val="single"/>
        </w:rPr>
        <w:t>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bookmarkStart w:id="10" w:name="_GoBack"/>
      <w:bookmarkEnd w:id="10"/>
      <w:r w:rsidR="00BF7729">
        <w:rPr>
          <w:rFonts w:ascii="Times New Roman" w:eastAsia="宋体" w:hAnsi="Times New Roman" w:cs="宋体" w:hint="eastAsia"/>
          <w:bCs/>
          <w:sz w:val="24"/>
          <w:szCs w:val="24"/>
          <w:u w:val="single"/>
        </w:rPr>
        <w:t>10</w:t>
      </w:r>
      <w:r>
        <w:rPr>
          <w:rFonts w:ascii="Times New Roman" w:eastAsia="宋体" w:hAnsi="Times New Roman" w:cs="宋体" w:hint="eastAsia"/>
          <w:bCs/>
          <w:sz w:val="24"/>
          <w:szCs w:val="24"/>
          <w:u w:val="single"/>
        </w:rPr>
        <w:t>时</w:t>
      </w:r>
      <w:r w:rsidR="00BF7729">
        <w:rPr>
          <w:rFonts w:ascii="Times New Roman" w:eastAsia="宋体" w:hAnsi="Times New Roman" w:cs="宋体" w:hint="eastAsia"/>
          <w:bCs/>
          <w:sz w:val="24"/>
          <w:szCs w:val="24"/>
          <w:u w:val="single"/>
        </w:rPr>
        <w:t>15</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、开启文件及开标地点：</w:t>
      </w:r>
      <w:r>
        <w:rPr>
          <w:rFonts w:hint="eastAsia"/>
          <w:sz w:val="24"/>
          <w:u w:val="single"/>
        </w:rPr>
        <w:t>南通市崇川区江海大道</w:t>
      </w:r>
      <w:r>
        <w:rPr>
          <w:rFonts w:hint="eastAsia"/>
          <w:sz w:val="24"/>
          <w:u w:val="single"/>
        </w:rPr>
        <w:t>488</w:t>
      </w:r>
      <w:r>
        <w:rPr>
          <w:rFonts w:hint="eastAsia"/>
          <w:sz w:val="24"/>
          <w:u w:val="single"/>
        </w:rPr>
        <w:t>号金贸国际</w:t>
      </w:r>
      <w:r>
        <w:rPr>
          <w:rFonts w:hint="eastAsia"/>
          <w:sz w:val="24"/>
          <w:u w:val="single"/>
        </w:rPr>
        <w:t>25</w:t>
      </w:r>
      <w:r>
        <w:rPr>
          <w:rFonts w:hint="eastAsia"/>
          <w:sz w:val="24"/>
          <w:u w:val="single"/>
        </w:rPr>
        <w:t>楼（宏信天德工程顾问有限公司开标室）</w:t>
      </w:r>
      <w:r>
        <w:rPr>
          <w:rFonts w:ascii="Times New Roman" w:eastAsia="宋体" w:hAnsi="Times New Roman" w:cs="宋体" w:hint="eastAsia"/>
          <w:sz w:val="24"/>
          <w:szCs w:val="24"/>
        </w:rPr>
        <w:t>。</w:t>
      </w:r>
    </w:p>
    <w:p w:rsidR="00F61234" w:rsidRDefault="00B333CD">
      <w:pPr>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六、公告期限</w:t>
      </w:r>
      <w:bookmarkEnd w:id="6"/>
      <w:bookmarkEnd w:id="7"/>
      <w:bookmarkEnd w:id="8"/>
      <w:bookmarkEnd w:id="9"/>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kern w:val="0"/>
          <w:sz w:val="24"/>
          <w:szCs w:val="24"/>
        </w:rPr>
        <w:t>自本公告发布之日起</w:t>
      </w:r>
      <w:r>
        <w:rPr>
          <w:rFonts w:ascii="Times New Roman" w:eastAsia="宋体" w:hAnsi="Times New Roman" w:cs="宋体" w:hint="eastAsia"/>
          <w:kern w:val="0"/>
          <w:sz w:val="24"/>
          <w:szCs w:val="24"/>
        </w:rPr>
        <w:t>3</w:t>
      </w:r>
      <w:r>
        <w:rPr>
          <w:rFonts w:ascii="Times New Roman" w:eastAsia="宋体" w:hAnsi="Times New Roman" w:cs="宋体" w:hint="eastAsia"/>
          <w:kern w:val="0"/>
          <w:sz w:val="24"/>
          <w:szCs w:val="24"/>
        </w:rPr>
        <w:t>个工作日。</w:t>
      </w:r>
    </w:p>
    <w:p w:rsidR="00F61234" w:rsidRDefault="00B333CD">
      <w:pPr>
        <w:spacing w:line="360" w:lineRule="auto"/>
        <w:ind w:firstLineChars="200" w:firstLine="482"/>
        <w:textAlignment w:val="baseline"/>
        <w:rPr>
          <w:rFonts w:ascii="Times New Roman" w:eastAsia="宋体" w:hAnsi="Times New Roman" w:cs="宋体"/>
          <w:bCs/>
          <w:sz w:val="24"/>
          <w:szCs w:val="24"/>
        </w:rPr>
      </w:pPr>
      <w:r>
        <w:rPr>
          <w:rFonts w:ascii="Times New Roman" w:eastAsia="宋体" w:hAnsi="Times New Roman" w:cs="宋体" w:hint="eastAsia"/>
          <w:b/>
          <w:bCs/>
          <w:sz w:val="24"/>
          <w:szCs w:val="24"/>
        </w:rPr>
        <w:t>七、</w:t>
      </w:r>
      <w:r>
        <w:rPr>
          <w:rFonts w:ascii="Times New Roman" w:eastAsia="宋体" w:hAnsi="Times New Roman" w:cs="宋体" w:hint="eastAsia"/>
          <w:b/>
          <w:sz w:val="24"/>
          <w:szCs w:val="24"/>
        </w:rPr>
        <w:t>其他补充事宜</w:t>
      </w:r>
    </w:p>
    <w:p w:rsidR="00F61234" w:rsidRDefault="00B333C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、本项目不收取磋商保证金，采购文件中涉及磋商保证金的事项，均按免收保证金执行。</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、对项目需求部分（供应商其他资格要求、项目需求、评分标准）的询问、质疑请向采购人提出，由采购人负责答复；对</w:t>
      </w:r>
      <w:r>
        <w:rPr>
          <w:rFonts w:ascii="Times New Roman" w:eastAsia="宋体" w:hAnsi="Times New Roman" w:hint="eastAsia"/>
          <w:sz w:val="24"/>
          <w:szCs w:val="24"/>
        </w:rPr>
        <w:t>项目磋商文件</w:t>
      </w:r>
      <w:r>
        <w:rPr>
          <w:rFonts w:ascii="Times New Roman" w:eastAsia="宋体" w:hAnsi="Times New Roman" w:cs="宋体" w:hint="eastAsia"/>
          <w:sz w:val="24"/>
          <w:szCs w:val="24"/>
        </w:rPr>
        <w:t>其它部分的询问请向采购人或招标代理提出。</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F61234" w:rsidRDefault="00B333CD">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cs="宋体" w:hint="eastAsia"/>
          <w:b/>
          <w:sz w:val="24"/>
          <w:szCs w:val="24"/>
        </w:rPr>
        <w:t>八、凡对本次采购提出询问，请按以下方式联系</w:t>
      </w:r>
    </w:p>
    <w:p w:rsidR="00F61234" w:rsidRDefault="00B333C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、采购人信息</w:t>
      </w:r>
    </w:p>
    <w:p w:rsidR="00F61234" w:rsidRDefault="00B333C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名称：南通市第三人民医院</w:t>
      </w:r>
    </w:p>
    <w:p w:rsidR="00F61234" w:rsidRDefault="00B333C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地址：江苏省南通市青年中路</w:t>
      </w:r>
      <w:r>
        <w:rPr>
          <w:rFonts w:ascii="Times New Roman" w:eastAsia="宋体" w:hAnsi="Times New Roman" w:hint="eastAsia"/>
          <w:sz w:val="24"/>
          <w:szCs w:val="24"/>
        </w:rPr>
        <w:t>60</w:t>
      </w:r>
      <w:r>
        <w:rPr>
          <w:rFonts w:ascii="Times New Roman" w:eastAsia="宋体" w:hAnsi="Times New Roman" w:hint="eastAsia"/>
          <w:sz w:val="24"/>
          <w:szCs w:val="24"/>
        </w:rPr>
        <w:t>号</w:t>
      </w:r>
    </w:p>
    <w:p w:rsidR="00F61234" w:rsidRDefault="00B333C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联系人：钱科</w:t>
      </w:r>
    </w:p>
    <w:p w:rsidR="00F61234" w:rsidRDefault="00B333C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联系电话：</w:t>
      </w:r>
      <w:r>
        <w:rPr>
          <w:rFonts w:ascii="Times New Roman" w:eastAsia="宋体" w:hAnsi="Times New Roman" w:cs="宋体" w:hint="eastAsia"/>
          <w:bCs/>
          <w:sz w:val="24"/>
        </w:rPr>
        <w:t>0513-85116168</w:t>
      </w:r>
    </w:p>
    <w:p w:rsidR="00F61234" w:rsidRDefault="00B333C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2</w:t>
      </w:r>
      <w:r>
        <w:rPr>
          <w:rFonts w:ascii="Times New Roman" w:eastAsia="宋体" w:hAnsi="Times New Roman" w:cs="宋体" w:hint="eastAsia"/>
          <w:bCs/>
          <w:sz w:val="24"/>
        </w:rPr>
        <w:t>、采购代理机构信息</w:t>
      </w:r>
    </w:p>
    <w:p w:rsidR="00F61234" w:rsidRDefault="00B333C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名称：宏信天德工程顾问有限公司</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地址：南通市崇川区江海大道</w:t>
      </w:r>
      <w:r>
        <w:rPr>
          <w:rFonts w:ascii="Times New Roman" w:eastAsia="宋体" w:hAnsi="Times New Roman" w:hint="eastAsia"/>
          <w:sz w:val="24"/>
          <w:szCs w:val="24"/>
        </w:rPr>
        <w:t>488</w:t>
      </w:r>
      <w:r>
        <w:rPr>
          <w:rFonts w:ascii="Times New Roman" w:eastAsia="宋体" w:hAnsi="Times New Roman" w:hint="eastAsia"/>
          <w:sz w:val="24"/>
          <w:szCs w:val="24"/>
        </w:rPr>
        <w:t>号金贸国际</w:t>
      </w:r>
      <w:r>
        <w:rPr>
          <w:rFonts w:ascii="Times New Roman" w:eastAsia="宋体" w:hAnsi="Times New Roman" w:hint="eastAsia"/>
          <w:sz w:val="24"/>
          <w:szCs w:val="24"/>
        </w:rPr>
        <w:t>25</w:t>
      </w:r>
      <w:r>
        <w:rPr>
          <w:rFonts w:ascii="Times New Roman" w:eastAsia="宋体" w:hAnsi="Times New Roman" w:hint="eastAsia"/>
          <w:sz w:val="24"/>
          <w:szCs w:val="24"/>
        </w:rPr>
        <w:t>楼</w:t>
      </w:r>
    </w:p>
    <w:p w:rsidR="00F61234" w:rsidRDefault="00B333C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联系人：董安国</w:t>
      </w:r>
    </w:p>
    <w:p w:rsidR="00F61234" w:rsidRDefault="00B333CD">
      <w:pPr>
        <w:spacing w:line="360" w:lineRule="auto"/>
        <w:ind w:firstLineChars="200" w:firstLine="480"/>
        <w:rPr>
          <w:rFonts w:ascii="Times New Roman" w:eastAsia="宋体" w:hAnsi="Times New Roman" w:cs="宋体"/>
          <w:kern w:val="0"/>
          <w:sz w:val="24"/>
        </w:rPr>
      </w:pPr>
      <w:r>
        <w:rPr>
          <w:rFonts w:ascii="Times New Roman" w:eastAsia="宋体" w:hAnsi="Times New Roman" w:hint="eastAsia"/>
          <w:sz w:val="24"/>
          <w:szCs w:val="24"/>
        </w:rPr>
        <w:t>联系电话：</w:t>
      </w:r>
      <w:r>
        <w:rPr>
          <w:rFonts w:ascii="Times New Roman" w:eastAsia="宋体" w:hAnsi="Times New Roman" w:cs="宋体" w:hint="eastAsia"/>
          <w:kern w:val="0"/>
          <w:sz w:val="24"/>
        </w:rPr>
        <w:t>18912299056</w:t>
      </w:r>
    </w:p>
    <w:p w:rsidR="00F61234" w:rsidRDefault="00B333CD">
      <w:pPr>
        <w:spacing w:line="360" w:lineRule="auto"/>
        <w:ind w:firstLineChars="200" w:firstLine="480"/>
        <w:rPr>
          <w:rFonts w:ascii="Times New Roman" w:eastAsia="宋体" w:hAnsi="Times New Roman" w:cs="宋体"/>
          <w:kern w:val="0"/>
          <w:sz w:val="24"/>
        </w:rPr>
      </w:pPr>
      <w:r>
        <w:rPr>
          <w:rFonts w:ascii="Times New Roman" w:eastAsia="宋体" w:hAnsi="Times New Roman" w:cs="宋体" w:hint="eastAsia"/>
          <w:kern w:val="0"/>
          <w:sz w:val="24"/>
        </w:rPr>
        <w:t>邮箱：</w:t>
      </w:r>
      <w:r>
        <w:rPr>
          <w:rFonts w:ascii="Times New Roman" w:eastAsia="宋体" w:hAnsi="Times New Roman" w:cs="宋体" w:hint="eastAsia"/>
          <w:kern w:val="0"/>
          <w:sz w:val="24"/>
        </w:rPr>
        <w:t>812298892@qq.com</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、项目联系方式</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项目联系人：董安国</w:t>
      </w:r>
    </w:p>
    <w:p w:rsidR="00F61234" w:rsidRDefault="00B333CD">
      <w:pPr>
        <w:spacing w:line="360" w:lineRule="auto"/>
        <w:ind w:firstLineChars="200" w:firstLine="480"/>
        <w:textAlignment w:val="baseline"/>
        <w:rPr>
          <w:rFonts w:ascii="Times New Roman" w:eastAsia="宋体" w:hAnsi="Times New Roman" w:cs="宋体"/>
          <w:kern w:val="0"/>
          <w:sz w:val="24"/>
        </w:rPr>
      </w:pPr>
      <w:r>
        <w:rPr>
          <w:rFonts w:ascii="Times New Roman" w:eastAsia="宋体" w:hAnsi="Times New Roman" w:hint="eastAsia"/>
          <w:sz w:val="24"/>
          <w:szCs w:val="24"/>
        </w:rPr>
        <w:t>电　话：</w:t>
      </w:r>
      <w:r>
        <w:rPr>
          <w:rFonts w:ascii="Times New Roman" w:eastAsia="宋体" w:hAnsi="Times New Roman" w:cs="宋体" w:hint="eastAsia"/>
          <w:kern w:val="0"/>
          <w:sz w:val="24"/>
        </w:rPr>
        <w:t>18912299056</w:t>
      </w:r>
    </w:p>
    <w:p w:rsidR="00F61234" w:rsidRDefault="00B333CD">
      <w:pPr>
        <w:pStyle w:val="a0"/>
        <w:rPr>
          <w:kern w:val="0"/>
        </w:rPr>
      </w:pPr>
      <w:r>
        <w:rPr>
          <w:kern w:val="0"/>
        </w:rPr>
        <w:br w:type="page"/>
      </w:r>
    </w:p>
    <w:p w:rsidR="00F61234" w:rsidRDefault="00B333CD">
      <w:pPr>
        <w:pStyle w:val="1"/>
        <w:keepNext w:val="0"/>
        <w:keepLines w:val="0"/>
        <w:spacing w:before="0" w:after="0" w:line="360" w:lineRule="auto"/>
        <w:jc w:val="center"/>
        <w:textAlignment w:val="baseline"/>
        <w:rPr>
          <w:rFonts w:ascii="Times New Roman" w:eastAsia="宋体" w:hAnsi="Times New Roman"/>
          <w:w w:val="80"/>
          <w:sz w:val="48"/>
          <w:szCs w:val="44"/>
        </w:rPr>
      </w:pPr>
      <w:r>
        <w:rPr>
          <w:rFonts w:ascii="Times New Roman" w:eastAsia="宋体" w:hAnsi="Times New Roman" w:hint="eastAsia"/>
          <w:w w:val="80"/>
          <w:sz w:val="48"/>
          <w:szCs w:val="44"/>
        </w:rPr>
        <w:t>第二章</w:t>
      </w:r>
      <w:r>
        <w:rPr>
          <w:rFonts w:ascii="Times New Roman" w:eastAsia="宋体" w:hAnsi="Times New Roman" w:hint="eastAsia"/>
          <w:w w:val="80"/>
          <w:sz w:val="48"/>
          <w:szCs w:val="44"/>
        </w:rPr>
        <w:t xml:space="preserve"> </w:t>
      </w:r>
      <w:r>
        <w:rPr>
          <w:rFonts w:ascii="Times New Roman" w:eastAsia="宋体" w:hAnsi="Times New Roman" w:hint="eastAsia"/>
          <w:w w:val="80"/>
          <w:sz w:val="48"/>
          <w:szCs w:val="44"/>
        </w:rPr>
        <w:t>投标供应商须知</w:t>
      </w:r>
    </w:p>
    <w:p w:rsidR="00F61234" w:rsidRDefault="00B333C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一、说明</w:t>
      </w:r>
    </w:p>
    <w:p w:rsidR="00F61234" w:rsidRDefault="00B333C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、本竞争性磋商文件仅适用于采购人组织的竞争性磋商采购活动。</w:t>
      </w:r>
    </w:p>
    <w:p w:rsidR="00F61234" w:rsidRDefault="00B333C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、竞争性磋商活动及因本次磋商产生的合同受中国法律制约和保护。</w:t>
      </w:r>
    </w:p>
    <w:p w:rsidR="00F61234" w:rsidRDefault="00B333C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3</w:t>
      </w:r>
      <w:r>
        <w:rPr>
          <w:rFonts w:ascii="Times New Roman" w:eastAsia="宋体" w:hAnsi="Times New Roman" w:cs="宋体" w:hint="eastAsia"/>
          <w:bCs/>
          <w:sz w:val="24"/>
          <w:szCs w:val="24"/>
        </w:rPr>
        <w:t>、竞争性磋商文件的解释权属于采购人。</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Times New Roman" w:eastAsia="宋体" w:hAnsi="Times New Roman" w:cs="宋体" w:hint="eastAsia"/>
          <w:sz w:val="24"/>
          <w:szCs w:val="24"/>
        </w:rPr>
        <w:t>5</w:t>
      </w:r>
      <w:r>
        <w:rPr>
          <w:rFonts w:ascii="Times New Roman" w:eastAsia="宋体" w:hAnsi="Times New Roman" w:cs="宋体" w:hint="eastAsia"/>
          <w:sz w:val="24"/>
          <w:szCs w:val="24"/>
        </w:rPr>
        <w:t>日内，以书面形式向代理机构提出询问或疑问，</w:t>
      </w:r>
      <w:r>
        <w:rPr>
          <w:rFonts w:ascii="Times New Roman" w:eastAsia="宋体" w:hAnsi="Times New Roman" w:cs="宋体" w:hint="eastAsia"/>
          <w:sz w:val="24"/>
          <w:szCs w:val="24"/>
          <w:u w:val="double"/>
        </w:rPr>
        <w:t>未在规定的时间内提出询问或疑问的，视同理解并接受本磋商文件的所有内容，因此引起的损失由供应商自负，而且供应商不得在磋商结束后针对磋商文件</w:t>
      </w:r>
      <w:r>
        <w:rPr>
          <w:rFonts w:ascii="Times New Roman" w:eastAsia="宋体" w:hAnsi="Times New Roman" w:cs="宋体" w:hint="eastAsia"/>
          <w:sz w:val="24"/>
          <w:szCs w:val="24"/>
          <w:u w:val="double"/>
        </w:rPr>
        <w:t>的所有内容提出质疑事项</w:t>
      </w:r>
      <w:r>
        <w:rPr>
          <w:rFonts w:ascii="Times New Roman" w:eastAsia="宋体" w:hAnsi="Times New Roman" w:cs="宋体" w:hint="eastAsia"/>
          <w:sz w:val="24"/>
          <w:szCs w:val="24"/>
        </w:rPr>
        <w:t>。</w:t>
      </w:r>
      <w:r>
        <w:rPr>
          <w:rFonts w:ascii="Times New Roman" w:eastAsia="宋体" w:hAnsi="Times New Roman" w:cs="宋体" w:hint="eastAsia"/>
          <w:b/>
          <w:sz w:val="24"/>
          <w:szCs w:val="24"/>
        </w:rPr>
        <w:t>非书面形式的不作为日后质疑提出的依据。</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F61234" w:rsidRDefault="00B333CD">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二、本项目涉及到的现场勘察</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、根据自身需要，供应商可在响应文件递交之日前对有关现场和周围环境进行勘察，以获取编制响应文件和签署合同所需的信息。勘察现场所发生的费用由供应商自己承担。</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、采购人向供应商提供的有关现场的资料和数据，是采购人现有的并认为能使供应商可利用的资</w:t>
      </w:r>
      <w:r>
        <w:rPr>
          <w:rFonts w:ascii="Times New Roman" w:eastAsia="宋体" w:hAnsi="Times New Roman" w:cs="宋体" w:hint="eastAsia"/>
          <w:sz w:val="24"/>
          <w:szCs w:val="24"/>
        </w:rPr>
        <w:t>料。采购人对供应商由此而做出的推论、理解和结论概不负责。</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、经采购人允许，供应商可为勘察目的进入采购人的项目现场，但供应商不得因此使采购人承担有关的责任和蒙受损失。供应商应承担勘察现场的责任和风险。</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rsidR="00F61234" w:rsidRDefault="00B333CD">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三、磋商文件的澄清、修改、答疑</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、代理机构有权对发出的磋商文件进行必要的澄清、修改或补充。</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、磋商文件的澄清、修改、补充等内容均以书面明确的形式发布，并以南通市第三人民医院官网发布的信息为准。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、代理机构对磋商文件的澄清、修改将构成磋商文件的一部分，对响应磋商的供应商具有约束力。</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、澄清或者修改的内容可能影响到响应文件编制的，代理机构应当在提交响应文件接收截止之日</w:t>
      </w:r>
      <w:r>
        <w:rPr>
          <w:rFonts w:ascii="Times New Roman" w:eastAsia="宋体" w:hAnsi="Times New Roman" w:cs="宋体" w:hint="eastAsia"/>
          <w:sz w:val="24"/>
          <w:szCs w:val="24"/>
        </w:rPr>
        <w:t>3</w:t>
      </w:r>
      <w:r>
        <w:rPr>
          <w:rFonts w:ascii="Times New Roman" w:eastAsia="宋体" w:hAnsi="Times New Roman" w:cs="宋体" w:hint="eastAsia"/>
          <w:sz w:val="24"/>
          <w:szCs w:val="24"/>
        </w:rPr>
        <w:t>个工作日前，发布澄清或者修改公告，不足</w:t>
      </w:r>
      <w:r>
        <w:rPr>
          <w:rFonts w:ascii="Times New Roman" w:eastAsia="宋体" w:hAnsi="Times New Roman" w:cs="宋体" w:hint="eastAsia"/>
          <w:sz w:val="24"/>
          <w:szCs w:val="24"/>
        </w:rPr>
        <w:t>3</w:t>
      </w:r>
      <w:r>
        <w:rPr>
          <w:rFonts w:ascii="Times New Roman" w:eastAsia="宋体" w:hAnsi="Times New Roman" w:cs="宋体" w:hint="eastAsia"/>
          <w:sz w:val="24"/>
          <w:szCs w:val="24"/>
        </w:rPr>
        <w:t>个工作日的，当顺延提交响应文件接收截止时间。</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、除非代理机构以书面的形式对磋商文件作出澄清、修改及补充，供应商对涉及磋商文件的任何推论、理解和结论所造成的结果，均由供应商自负。</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、采购单位视情组织答疑会。如有产生答疑且对磋商文件内容有修改，代理机构将按照本须知有关规定，以补充通知（公告）的方式发出。</w:t>
      </w:r>
    </w:p>
    <w:p w:rsidR="00F61234" w:rsidRDefault="00B333CD">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sz w:val="24"/>
          <w:szCs w:val="24"/>
        </w:rPr>
        <w:t>四、响应文件的编制及装订</w:t>
      </w:r>
    </w:p>
    <w:p w:rsidR="00F61234" w:rsidRDefault="00B333CD" w:rsidP="00BF7729">
      <w:pPr>
        <w:spacing w:line="360" w:lineRule="auto"/>
        <w:ind w:firstLineChars="202" w:firstLine="485"/>
        <w:textAlignment w:val="baseline"/>
        <w:rPr>
          <w:rFonts w:ascii="Times New Roman" w:eastAsia="宋体" w:hAnsi="Times New Roman" w:cs="宋体"/>
          <w:sz w:val="24"/>
          <w:szCs w:val="24"/>
        </w:rPr>
      </w:pPr>
      <w:r>
        <w:rPr>
          <w:rFonts w:ascii="Times New Roman" w:eastAsia="宋体" w:hAnsi="Times New Roman" w:cs="宋体" w:hint="eastAsia"/>
          <w:sz w:val="24"/>
          <w:szCs w:val="24"/>
        </w:rPr>
        <w:t>供应商按磋商文件要求编写响应文件，并牢固装订成册。响应文件均需采用</w:t>
      </w:r>
      <w:r>
        <w:rPr>
          <w:rFonts w:ascii="Times New Roman" w:eastAsia="宋体" w:hAnsi="Times New Roman" w:cs="宋体" w:hint="eastAsia"/>
          <w:sz w:val="24"/>
          <w:szCs w:val="24"/>
        </w:rPr>
        <w:t>A4</w:t>
      </w:r>
      <w:r>
        <w:rPr>
          <w:rFonts w:ascii="Times New Roman" w:eastAsia="宋体" w:hAnsi="Times New Roman" w:cs="宋体" w:hint="eastAsia"/>
          <w:sz w:val="24"/>
          <w:szCs w:val="24"/>
        </w:rPr>
        <w:t>纸（图纸等除外）装订。响应文件不得行间插字、涂改、增删，如修改错漏处，须经响应文件签署人签字并加盖公章。</w:t>
      </w:r>
    </w:p>
    <w:p w:rsidR="00F61234" w:rsidRDefault="00B333C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五、响应文件的份数和签署</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、响应文件由：</w:t>
      </w:r>
      <w:r w:rsidR="00F61234">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w:instrText>
      </w:r>
      <w:r>
        <w:rPr>
          <w:rFonts w:ascii="Times New Roman" w:eastAsia="宋体" w:hAnsi="Times New Roman" w:cs="宋体" w:hint="eastAsia"/>
          <w:sz w:val="20"/>
          <w:szCs w:val="24"/>
        </w:rPr>
        <w:instrText xml:space="preserve"> \* GB3 </w:instrText>
      </w:r>
      <w:r w:rsidR="00F61234">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F61234">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资格审查文件、</w:t>
      </w:r>
      <w:r w:rsidR="00F61234">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F61234">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F61234">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技术响应文件、③报价响应文件共</w:t>
      </w:r>
      <w:r>
        <w:rPr>
          <w:rFonts w:ascii="Times New Roman" w:eastAsia="宋体" w:hAnsi="Times New Roman" w:cs="宋体" w:hint="eastAsia"/>
          <w:sz w:val="24"/>
          <w:szCs w:val="24"/>
        </w:rPr>
        <w:t>3</w:t>
      </w:r>
      <w:r>
        <w:rPr>
          <w:rFonts w:ascii="Times New Roman" w:eastAsia="宋体" w:hAnsi="Times New Roman" w:cs="宋体" w:hint="eastAsia"/>
          <w:sz w:val="24"/>
          <w:szCs w:val="24"/>
        </w:rPr>
        <w:t>部分组成（以下由文件序号代称）。</w:t>
      </w:r>
    </w:p>
    <w:p w:rsidR="00F61234" w:rsidRDefault="00B333CD">
      <w:pPr>
        <w:spacing w:line="360" w:lineRule="auto"/>
        <w:ind w:firstLineChars="200" w:firstLine="480"/>
        <w:textAlignment w:val="baseline"/>
        <w:rPr>
          <w:rFonts w:ascii="Times New Roman" w:eastAsia="宋体" w:hAnsi="Times New Roman" w:cs="宋体"/>
          <w:b/>
          <w:sz w:val="24"/>
          <w:szCs w:val="24"/>
          <w:u w:val="single"/>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w:t>
      </w:r>
      <w:r>
        <w:rPr>
          <w:rFonts w:ascii="Times New Roman" w:eastAsia="宋体" w:hAnsi="Times New Roman" w:cs="宋体" w:hint="eastAsia"/>
          <w:b/>
          <w:sz w:val="24"/>
          <w:szCs w:val="24"/>
        </w:rPr>
        <w:t>响应文件均为一式肆份，其中“正本”壹份和“副本”叁份。</w:t>
      </w:r>
    </w:p>
    <w:p w:rsidR="00F61234" w:rsidRDefault="00B333CD">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、在每份响应文件上要明确标注项目名称、对应的响应文件名称、供应商的全称、日期、“正本”、“副本”字样。“正本”和“副本”若有差异，概以“正本”为准。</w:t>
      </w:r>
    </w:p>
    <w:p w:rsidR="00F61234" w:rsidRDefault="00B333CD">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、供应商可将响应文件正副本统一密封或分别密封，如正本和副本分别密封的，应在封袋上标明正、副本字样。</w:t>
      </w:r>
    </w:p>
    <w:p w:rsidR="00F61234" w:rsidRDefault="00B333CD">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、响应文件中的所有“正本”，其正文内容须按磋商文件要求由供应</w:t>
      </w:r>
      <w:r>
        <w:rPr>
          <w:rFonts w:ascii="Times New Roman" w:eastAsia="宋体" w:hAnsi="Times New Roman" w:cs="宋体" w:hint="eastAsia"/>
          <w:sz w:val="24"/>
          <w:szCs w:val="24"/>
        </w:rPr>
        <w:t>商法定代表人或被授权人签字（或盖章）并加盖单位公章。“副本”可复印，但须加盖单位公章。</w:t>
      </w:r>
    </w:p>
    <w:p w:rsidR="00F61234" w:rsidRDefault="00B333CD">
      <w:pPr>
        <w:spacing w:line="360" w:lineRule="auto"/>
        <w:ind w:firstLineChars="196" w:firstLine="47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六、响应文件的密封及标记</w:t>
      </w:r>
    </w:p>
    <w:p w:rsidR="00F61234" w:rsidRDefault="00B333CD">
      <w:pPr>
        <w:spacing w:line="360" w:lineRule="auto"/>
        <w:ind w:firstLineChars="200" w:firstLine="480"/>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、供应商须将本项目响应文件：</w:t>
      </w:r>
      <w:r w:rsidR="00F61234">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F61234">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F61234">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w:t>
      </w:r>
      <w:r w:rsidR="00F61234">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F61234">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F61234">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w:t>
      </w:r>
      <w:r w:rsidR="00F61234">
        <w:rPr>
          <w:rFonts w:ascii="Times New Roman" w:eastAsia="宋体" w:hAnsi="Times New Roman" w:cs="宋体"/>
          <w:sz w:val="20"/>
          <w:szCs w:val="24"/>
        </w:rPr>
        <w:fldChar w:fldCharType="begin"/>
      </w:r>
      <w:r>
        <w:rPr>
          <w:rFonts w:ascii="Times New Roman" w:eastAsia="宋体" w:hAnsi="Times New Roman" w:cs="宋体" w:hint="eastAsia"/>
          <w:sz w:val="20"/>
          <w:szCs w:val="24"/>
        </w:rPr>
        <w:instrText>= 3 \* GB3</w:instrText>
      </w:r>
      <w:r w:rsidR="00F61234">
        <w:rPr>
          <w:rFonts w:ascii="Times New Roman" w:eastAsia="宋体" w:hAnsi="Times New Roman" w:cs="宋体"/>
          <w:sz w:val="20"/>
          <w:szCs w:val="24"/>
        </w:rPr>
        <w:fldChar w:fldCharType="separate"/>
      </w:r>
      <w:r>
        <w:rPr>
          <w:rFonts w:ascii="Times New Roman" w:eastAsia="宋体" w:hAnsi="Times New Roman" w:cs="宋体" w:hint="eastAsia"/>
          <w:sz w:val="24"/>
          <w:szCs w:val="24"/>
        </w:rPr>
        <w:t>③</w:t>
      </w:r>
      <w:r w:rsidR="00F61234">
        <w:rPr>
          <w:rFonts w:ascii="Times New Roman" w:eastAsia="宋体" w:hAnsi="Times New Roman" w:cs="宋体"/>
          <w:sz w:val="20"/>
          <w:szCs w:val="24"/>
        </w:rPr>
        <w:fldChar w:fldCharType="end"/>
      </w:r>
      <w:r>
        <w:rPr>
          <w:rFonts w:ascii="Times New Roman" w:eastAsia="宋体" w:hAnsi="Times New Roman" w:cs="宋体" w:hint="eastAsia"/>
          <w:b/>
          <w:sz w:val="24"/>
          <w:szCs w:val="24"/>
        </w:rPr>
        <w:t>单独密封</w:t>
      </w:r>
      <w:r>
        <w:rPr>
          <w:rFonts w:ascii="Times New Roman" w:eastAsia="宋体" w:hAnsi="Times New Roman" w:cs="宋体" w:hint="eastAsia"/>
          <w:sz w:val="24"/>
          <w:szCs w:val="24"/>
        </w:rPr>
        <w:t>。</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、密封后，应在每一份密封的响应文件上明确标注磋商项目名称、响应文件各自对应的名称、供应商的全称及日期并加盖供应商公章。</w:t>
      </w:r>
    </w:p>
    <w:p w:rsidR="00F61234" w:rsidRDefault="00B333CD">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sz w:val="24"/>
          <w:szCs w:val="24"/>
        </w:rPr>
        <w:t>【特别提醒】</w:t>
      </w:r>
      <w:r>
        <w:rPr>
          <w:rFonts w:ascii="Times New Roman" w:eastAsia="宋体" w:hAnsi="Times New Roman" w:cs="宋体" w:hint="eastAsia"/>
          <w:sz w:val="24"/>
          <w:szCs w:val="24"/>
        </w:rPr>
        <w:t>响应文件中的</w:t>
      </w:r>
      <w:r w:rsidR="00F61234">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F61234">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F61234">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和</w:t>
      </w:r>
      <w:r w:rsidR="00F61234">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F61234">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F61234">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的“正本”或“副本”中，均不得含有报价响应文件中报价表（报价单）内的任何项目价格，否则作无效投标处理。</w:t>
      </w:r>
    </w:p>
    <w:p w:rsidR="00F61234" w:rsidRDefault="00B333CD">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七、磋商报价</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w:t>
      </w:r>
      <w:r>
        <w:rPr>
          <w:rFonts w:ascii="Times New Roman" w:eastAsia="宋体" w:hAnsi="Times New Roman" w:cs="宋体" w:hint="eastAsia"/>
          <w:color w:val="000000"/>
          <w:sz w:val="24"/>
        </w:rPr>
        <w:t>报价供应商应对所要采购的全部内容进行报价，一个标的只允许一个报价，只报其中部分内容的或出现选择性报价，将被视为无效报价</w:t>
      </w:r>
      <w:r>
        <w:rPr>
          <w:rFonts w:ascii="Times New Roman" w:eastAsia="宋体" w:hAnsi="Times New Roman" w:cs="宋体" w:hint="eastAsia"/>
          <w:sz w:val="24"/>
          <w:szCs w:val="24"/>
        </w:rPr>
        <w:t>。</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、磋商报价均以人民币为报价的币种。</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、磋商报价表必须加盖单位公章且必须经法定代表人或被授权人签字或盖章。报价表中的大写金额与小写金额、总价金额与按单价汇总金额，若有差异，将执行《政府采购货物和服务招标投标管理办法》第</w:t>
      </w:r>
      <w:r>
        <w:rPr>
          <w:rFonts w:ascii="Times New Roman" w:eastAsia="宋体" w:hAnsi="Times New Roman" w:cs="宋体" w:hint="eastAsia"/>
          <w:sz w:val="24"/>
          <w:szCs w:val="24"/>
        </w:rPr>
        <w:t>59</w:t>
      </w:r>
      <w:r>
        <w:rPr>
          <w:rFonts w:ascii="Times New Roman" w:eastAsia="宋体" w:hAnsi="Times New Roman" w:cs="宋体" w:hint="eastAsia"/>
          <w:sz w:val="24"/>
          <w:szCs w:val="24"/>
        </w:rPr>
        <w:t>条的规定。</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本项目报价为固定价格报价，供应商应充分考虑服务实施期间各类市场价格和政策性价格调整因素，确定价格风险计入总报价，今后不作调整。（投标报价应包括完成本项目所需的一切费用，不限于拆除费、人工费、运输费、材料费、专业设备费、</w:t>
      </w:r>
      <w:r>
        <w:rPr>
          <w:rFonts w:ascii="Times New Roman" w:eastAsia="宋体" w:hAnsi="Times New Roman" w:hint="eastAsia"/>
          <w:sz w:val="24"/>
        </w:rPr>
        <w:t>管理费、运输装卸费、包装费、垂直运输吊装费、安装辅材费、安装调试费、检测费、保险、利润、税金、售后服务、政策性文件规定及合同包含的所有风险、责任等各项应有费用</w:t>
      </w:r>
      <w:r>
        <w:rPr>
          <w:rFonts w:ascii="Times New Roman" w:eastAsia="宋体" w:hAnsi="Times New Roman" w:cs="宋体" w:hint="eastAsia"/>
          <w:sz w:val="24"/>
          <w:szCs w:val="24"/>
        </w:rPr>
        <w:t>。同时，报价也应包含合同履行过程中可能发生的一切风险。）</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w:t>
      </w:r>
      <w:r>
        <w:rPr>
          <w:rFonts w:ascii="Times New Roman" w:eastAsia="宋体" w:hAnsi="Times New Roman" w:cs="宋体" w:hint="eastAsia"/>
          <w:sz w:val="24"/>
        </w:rPr>
        <w:t>除非在磋商中磋商小组对采购单位需求内容作了调整增加，或对采购内容作了实质性变更，否则</w:t>
      </w:r>
      <w:r>
        <w:rPr>
          <w:rFonts w:ascii="Times New Roman" w:eastAsia="宋体" w:hAnsi="Times New Roman" w:cs="宋体" w:hint="eastAsia"/>
          <w:b/>
          <w:sz w:val="24"/>
        </w:rPr>
        <w:t>采购单位不接受供应商高于自己前一轮的磋商报价。</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、竞争性磋商的最终报价为成交价。同时，供应商的最终成交价在合同实施期间不因市场变化因素而变动。</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w:t>
      </w:r>
      <w:r>
        <w:rPr>
          <w:rFonts w:ascii="Times New Roman" w:eastAsia="宋体" w:hAnsi="Times New Roman" w:cs="宋体" w:hint="eastAsia"/>
          <w:color w:val="000000"/>
          <w:sz w:val="24"/>
        </w:rPr>
        <w:t>最终报价将作为磋商小组评定成交供应商的依据</w:t>
      </w:r>
      <w:r>
        <w:rPr>
          <w:rFonts w:ascii="Times New Roman" w:eastAsia="宋体" w:hAnsi="Times New Roman" w:cs="宋体" w:hint="eastAsia"/>
          <w:sz w:val="24"/>
          <w:szCs w:val="24"/>
        </w:rPr>
        <w:t>。</w:t>
      </w:r>
    </w:p>
    <w:p w:rsidR="00F61234" w:rsidRDefault="00B333CD">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八、联合体参</w:t>
      </w:r>
      <w:r>
        <w:rPr>
          <w:rFonts w:ascii="Times New Roman" w:eastAsia="宋体" w:hAnsi="Times New Roman" w:cs="宋体" w:hint="eastAsia"/>
          <w:b/>
          <w:bCs/>
          <w:sz w:val="24"/>
          <w:szCs w:val="24"/>
        </w:rPr>
        <w:t>与磋商</w:t>
      </w:r>
    </w:p>
    <w:p w:rsidR="00F61234" w:rsidRDefault="00B333CD" w:rsidP="00BF7729">
      <w:pPr>
        <w:spacing w:line="360" w:lineRule="auto"/>
        <w:ind w:firstLineChars="202" w:firstLine="485"/>
        <w:textAlignment w:val="baseline"/>
        <w:rPr>
          <w:rFonts w:ascii="Times New Roman" w:eastAsia="宋体" w:hAnsi="Times New Roman" w:cs="宋体"/>
          <w:sz w:val="24"/>
          <w:szCs w:val="24"/>
        </w:rPr>
      </w:pPr>
      <w:r>
        <w:rPr>
          <w:rFonts w:ascii="Times New Roman" w:eastAsia="宋体" w:hAnsi="Times New Roman" w:cs="宋体" w:hint="eastAsia"/>
          <w:sz w:val="24"/>
          <w:szCs w:val="24"/>
        </w:rPr>
        <w:t>不接受任何形式的联合体参与本项目的竞争性磋商。</w:t>
      </w:r>
    </w:p>
    <w:p w:rsidR="00F61234" w:rsidRDefault="00B333CD">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bCs/>
          <w:sz w:val="24"/>
          <w:szCs w:val="24"/>
        </w:rPr>
        <w:t>九、响应文件及</w:t>
      </w:r>
      <w:r>
        <w:rPr>
          <w:rFonts w:ascii="Times New Roman" w:eastAsia="宋体" w:hAnsi="Times New Roman" w:cs="宋体" w:hint="eastAsia"/>
          <w:b/>
          <w:kern w:val="0"/>
          <w:sz w:val="24"/>
          <w:szCs w:val="24"/>
        </w:rPr>
        <w:t>磋商</w:t>
      </w:r>
      <w:r>
        <w:rPr>
          <w:rFonts w:ascii="Times New Roman" w:eastAsia="宋体" w:hAnsi="Times New Roman" w:cs="宋体" w:hint="eastAsia"/>
          <w:b/>
          <w:bCs/>
          <w:sz w:val="24"/>
          <w:szCs w:val="24"/>
        </w:rPr>
        <w:t>费用</w:t>
      </w:r>
    </w:p>
    <w:p w:rsidR="00F61234" w:rsidRDefault="00B333CD" w:rsidP="00BF7729">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、磋商文件每套售价</w:t>
      </w:r>
      <w:r>
        <w:rPr>
          <w:rFonts w:ascii="Times New Roman" w:eastAsia="宋体" w:hAnsi="Times New Roman" w:cs="宋体" w:hint="eastAsia"/>
          <w:sz w:val="24"/>
          <w:szCs w:val="24"/>
        </w:rPr>
        <w:t>300</w:t>
      </w:r>
      <w:r>
        <w:rPr>
          <w:rFonts w:ascii="Times New Roman" w:eastAsia="宋体" w:hAnsi="Times New Roman" w:cs="宋体" w:hint="eastAsia"/>
          <w:sz w:val="24"/>
          <w:szCs w:val="24"/>
        </w:rPr>
        <w:t>元（现金），在递交磋商响应文件的同时提交给招标代理机构。</w:t>
      </w:r>
    </w:p>
    <w:p w:rsidR="00F61234" w:rsidRDefault="00B333CD" w:rsidP="00BF7729">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、本次招标向成交供应商收取代理服务费，按国家计委颁发的</w:t>
      </w:r>
      <w:r>
        <w:rPr>
          <w:rFonts w:ascii="Times New Roman" w:eastAsia="宋体" w:hAnsi="Times New Roman" w:cs="宋体" w:hint="eastAsia"/>
          <w:sz w:val="24"/>
          <w:szCs w:val="24"/>
        </w:rPr>
        <w:t>[2002]1980</w:t>
      </w:r>
      <w:r>
        <w:rPr>
          <w:rFonts w:ascii="Times New Roman" w:eastAsia="宋体" w:hAnsi="Times New Roman" w:cs="宋体" w:hint="eastAsia"/>
          <w:sz w:val="24"/>
          <w:szCs w:val="24"/>
        </w:rPr>
        <w:t>号文《招标代理服务收费管理暂行办法》及国家发改委颁发的</w:t>
      </w:r>
      <w:r>
        <w:rPr>
          <w:rFonts w:ascii="Times New Roman" w:eastAsia="宋体" w:hAnsi="Times New Roman" w:cs="宋体" w:hint="eastAsia"/>
          <w:sz w:val="24"/>
          <w:szCs w:val="24"/>
        </w:rPr>
        <w:t>[2011]534</w:t>
      </w:r>
      <w:r>
        <w:rPr>
          <w:rFonts w:ascii="Times New Roman" w:eastAsia="宋体" w:hAnsi="Times New Roman" w:cs="宋体" w:hint="eastAsia"/>
          <w:sz w:val="24"/>
          <w:szCs w:val="24"/>
        </w:rPr>
        <w:t>号文《国家发改委关于降低部分建设项目收费标准规范收费行为等有关问题的通知》的有关规定执行，具体如下：中标服务费按差额定率累进法计算，以成交通知书确定的中标金额作为收费的计算依据，按招标收费标准下浮</w:t>
      </w:r>
      <w:r>
        <w:rPr>
          <w:rFonts w:ascii="Times New Roman" w:eastAsia="宋体" w:hAnsi="Times New Roman" w:cs="宋体" w:hint="eastAsia"/>
          <w:sz w:val="24"/>
          <w:szCs w:val="24"/>
        </w:rPr>
        <w:t>40</w:t>
      </w:r>
      <w:r>
        <w:rPr>
          <w:rFonts w:ascii="Times New Roman" w:eastAsia="宋体" w:hAnsi="Times New Roman" w:cs="宋体" w:hint="eastAsia"/>
          <w:sz w:val="24"/>
          <w:szCs w:val="24"/>
        </w:rPr>
        <w:t>%</w:t>
      </w:r>
      <w:r>
        <w:rPr>
          <w:rFonts w:ascii="Times New Roman" w:eastAsia="宋体" w:hAnsi="Times New Roman" w:cs="宋体" w:hint="eastAsia"/>
          <w:sz w:val="24"/>
          <w:szCs w:val="24"/>
        </w:rPr>
        <w:t>计算，不满</w:t>
      </w:r>
      <w:r>
        <w:rPr>
          <w:rFonts w:ascii="Times New Roman" w:eastAsia="宋体" w:hAnsi="Times New Roman" w:cs="宋体" w:hint="eastAsia"/>
          <w:sz w:val="24"/>
          <w:szCs w:val="24"/>
        </w:rPr>
        <w:t>1500</w:t>
      </w:r>
      <w:r>
        <w:rPr>
          <w:rFonts w:ascii="Times New Roman" w:eastAsia="宋体" w:hAnsi="Times New Roman" w:cs="宋体" w:hint="eastAsia"/>
          <w:sz w:val="24"/>
          <w:szCs w:val="24"/>
        </w:rPr>
        <w:t>元的，按</w:t>
      </w:r>
      <w:r>
        <w:rPr>
          <w:rFonts w:ascii="Times New Roman" w:eastAsia="宋体" w:hAnsi="Times New Roman" w:cs="宋体" w:hint="eastAsia"/>
          <w:sz w:val="24"/>
          <w:szCs w:val="24"/>
        </w:rPr>
        <w:t>1500</w:t>
      </w:r>
      <w:r>
        <w:rPr>
          <w:rFonts w:ascii="Times New Roman" w:eastAsia="宋体" w:hAnsi="Times New Roman" w:cs="宋体" w:hint="eastAsia"/>
          <w:sz w:val="24"/>
          <w:szCs w:val="24"/>
        </w:rPr>
        <w:t>元收取。</w:t>
      </w:r>
    </w:p>
    <w:p w:rsidR="00F61234" w:rsidRDefault="00B333CD" w:rsidP="00BF7729">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、磋商程序顺利进行后，除供应商的原件可退回外，其余所有的响应文件都将作为档案保存，不论成交与否，代理机构均不退回。</w:t>
      </w:r>
    </w:p>
    <w:p w:rsidR="00F61234" w:rsidRDefault="00B333CD" w:rsidP="00BF7729">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、无论磋商过程和结果如何，参加项目磋商的供应商自行承担与本次项目磋商有关的全部费用。</w:t>
      </w:r>
    </w:p>
    <w:p w:rsidR="00F61234" w:rsidRDefault="00B333CD">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sz w:val="24"/>
          <w:szCs w:val="24"/>
        </w:rPr>
        <w:t>十、</w:t>
      </w:r>
      <w:r>
        <w:rPr>
          <w:rFonts w:ascii="Times New Roman" w:eastAsia="宋体" w:hAnsi="Times New Roman" w:cs="宋体" w:hint="eastAsia"/>
          <w:b/>
          <w:bCs/>
          <w:sz w:val="24"/>
          <w:szCs w:val="24"/>
        </w:rPr>
        <w:t>磋商响应文件的有效期</w:t>
      </w:r>
    </w:p>
    <w:p w:rsidR="00F61234" w:rsidRDefault="00B333CD">
      <w:pPr>
        <w:spacing w:line="360" w:lineRule="auto"/>
        <w:ind w:firstLineChars="206" w:firstLine="494"/>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、从磋商响应文件接收截止之日算起，</w:t>
      </w:r>
      <w:r>
        <w:rPr>
          <w:rFonts w:ascii="Times New Roman" w:eastAsia="宋体" w:hAnsi="Times New Roman" w:cs="宋体" w:hint="eastAsia"/>
          <w:bCs/>
          <w:sz w:val="24"/>
          <w:szCs w:val="24"/>
        </w:rPr>
        <w:t>45</w:t>
      </w:r>
      <w:r>
        <w:rPr>
          <w:rFonts w:ascii="Times New Roman" w:eastAsia="宋体" w:hAnsi="Times New Roman" w:cs="宋体" w:hint="eastAsia"/>
          <w:bCs/>
          <w:sz w:val="24"/>
          <w:szCs w:val="24"/>
        </w:rPr>
        <w:t>个“日历天”内响应文件应保持有效。有效期短于这个规定期限的磋商，将被拒绝。</w:t>
      </w:r>
    </w:p>
    <w:p w:rsidR="00F61234" w:rsidRDefault="00B333CD">
      <w:pPr>
        <w:spacing w:line="360" w:lineRule="auto"/>
        <w:ind w:firstLineChars="206" w:firstLine="494"/>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rsidR="00F61234" w:rsidRDefault="00B333CD">
      <w:pPr>
        <w:spacing w:line="360" w:lineRule="auto"/>
        <w:ind w:firstLineChars="200" w:firstLine="482"/>
        <w:rPr>
          <w:rFonts w:ascii="Times New Roman" w:eastAsia="宋体" w:hAnsi="Times New Roman" w:cs="宋体"/>
          <w:b/>
          <w:sz w:val="24"/>
          <w:szCs w:val="24"/>
        </w:rPr>
      </w:pPr>
      <w:r>
        <w:rPr>
          <w:rFonts w:ascii="Times New Roman" w:eastAsia="宋体" w:hAnsi="Times New Roman" w:cs="宋体" w:hint="eastAsia"/>
          <w:b/>
          <w:sz w:val="24"/>
          <w:szCs w:val="24"/>
        </w:rPr>
        <w:t>十一、未尽事宜</w:t>
      </w:r>
    </w:p>
    <w:p w:rsidR="00F61234" w:rsidRDefault="00B333C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无。</w:t>
      </w:r>
    </w:p>
    <w:p w:rsidR="00F61234" w:rsidRDefault="00B333CD">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F61234" w:rsidRDefault="00B333C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第三章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项目需求</w:t>
      </w:r>
    </w:p>
    <w:p w:rsidR="00F61234" w:rsidRDefault="00B333CD">
      <w:pPr>
        <w:spacing w:line="360" w:lineRule="auto"/>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lang w:val="zh-CN"/>
        </w:rPr>
        <w:t>请供应商在网上报名前和制作投标文件时仔细研究项目需求说明。</w:t>
      </w:r>
      <w:r>
        <w:rPr>
          <w:rFonts w:ascii="Times New Roman" w:eastAsia="宋体" w:hAnsi="Times New Roman" w:cs="Times New Roman"/>
          <w:kern w:val="0"/>
          <w:sz w:val="24"/>
          <w:szCs w:val="24"/>
          <w:lang w:val="zh-CN"/>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供应商提供的货物和服务同采购人提出的项目需求说明中的技术、商务要求不同的，必须在</w:t>
      </w:r>
      <w:r>
        <w:rPr>
          <w:rFonts w:ascii="Times New Roman" w:eastAsia="宋体" w:hAnsi="Times New Roman" w:cs="Times New Roman" w:hint="eastAsia"/>
          <w:kern w:val="0"/>
          <w:sz w:val="24"/>
          <w:szCs w:val="24"/>
          <w:lang w:val="zh-CN"/>
        </w:rPr>
        <w:t>《技术商务条款响应正负偏离表》</w:t>
      </w:r>
      <w:r>
        <w:rPr>
          <w:rFonts w:ascii="Times New Roman" w:eastAsia="宋体" w:hAnsi="Times New Roman" w:cs="Times New Roman"/>
          <w:kern w:val="0"/>
          <w:sz w:val="24"/>
          <w:szCs w:val="24"/>
        </w:rPr>
        <w:t>上明示，如不明示的视同完全响应</w:t>
      </w:r>
      <w:r>
        <w:rPr>
          <w:rFonts w:ascii="Times New Roman" w:eastAsia="宋体" w:hAnsi="Times New Roman" w:cs="Times New Roman"/>
          <w:kern w:val="0"/>
          <w:sz w:val="24"/>
          <w:szCs w:val="24"/>
          <w:lang w:val="zh-CN"/>
        </w:rPr>
        <w:t>。</w:t>
      </w: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采购标的需实现的功能或者目标</w:t>
      </w:r>
      <w:r>
        <w:rPr>
          <w:rFonts w:hAnsi="宋体" w:cs="宋体" w:hint="eastAsia"/>
          <w:b/>
          <w:bCs/>
          <w:sz w:val="28"/>
          <w:szCs w:val="28"/>
        </w:rPr>
        <w:t>,</w:t>
      </w:r>
      <w:r>
        <w:rPr>
          <w:rFonts w:hAnsi="宋体" w:cs="宋体" w:hint="eastAsia"/>
          <w:b/>
          <w:bCs/>
          <w:sz w:val="28"/>
          <w:szCs w:val="28"/>
        </w:rPr>
        <w:t>以及为落实政府采购政策需满足的要求</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目前医院已经部署了</w:t>
      </w:r>
      <w:r>
        <w:rPr>
          <w:rFonts w:ascii="Times New Roman" w:eastAsia="宋体" w:hAnsi="Times New Roman" w:cs="Times New Roman" w:hint="eastAsia"/>
          <w:kern w:val="0"/>
          <w:sz w:val="24"/>
          <w:szCs w:val="24"/>
          <w:lang w:val="zh-CN"/>
        </w:rPr>
        <w:t>100</w:t>
      </w:r>
      <w:r>
        <w:rPr>
          <w:rFonts w:ascii="Times New Roman" w:eastAsia="宋体" w:hAnsi="Times New Roman" w:cs="Times New Roman" w:hint="eastAsia"/>
          <w:kern w:val="0"/>
          <w:sz w:val="24"/>
          <w:szCs w:val="24"/>
          <w:lang w:val="zh-CN"/>
        </w:rPr>
        <w:t>台</w:t>
      </w:r>
      <w:r>
        <w:rPr>
          <w:rFonts w:ascii="Times New Roman" w:eastAsia="宋体" w:hAnsi="Times New Roman" w:cs="Times New Roman" w:hint="eastAsia"/>
          <w:kern w:val="0"/>
          <w:sz w:val="24"/>
          <w:szCs w:val="24"/>
          <w:lang w:val="zh-CN"/>
        </w:rPr>
        <w:t>H3C</w:t>
      </w:r>
      <w:r>
        <w:rPr>
          <w:rFonts w:ascii="Times New Roman" w:eastAsia="宋体" w:hAnsi="Times New Roman" w:cs="Times New Roman" w:hint="eastAsia"/>
          <w:kern w:val="0"/>
          <w:sz w:val="24"/>
          <w:szCs w:val="24"/>
          <w:lang w:val="zh-CN"/>
        </w:rPr>
        <w:t>虚拟桌面，采用胖终端模式。随着医院的发展，办公电脑老旧，运行缓慢，已经无法支持医院的办公使用，需要替换更换老旧办公电脑。计划采用虚拟桌面方案，在原来</w:t>
      </w:r>
      <w:r>
        <w:rPr>
          <w:rFonts w:ascii="Times New Roman" w:eastAsia="宋体" w:hAnsi="Times New Roman" w:cs="Times New Roman" w:hint="eastAsia"/>
          <w:kern w:val="0"/>
          <w:sz w:val="24"/>
          <w:szCs w:val="24"/>
          <w:lang w:val="zh-CN"/>
        </w:rPr>
        <w:t>100</w:t>
      </w:r>
      <w:r>
        <w:rPr>
          <w:rFonts w:ascii="Times New Roman" w:eastAsia="宋体" w:hAnsi="Times New Roman" w:cs="Times New Roman" w:hint="eastAsia"/>
          <w:kern w:val="0"/>
          <w:sz w:val="24"/>
          <w:szCs w:val="24"/>
          <w:lang w:val="zh-CN"/>
        </w:rPr>
        <w:t>台</w:t>
      </w:r>
      <w:r>
        <w:rPr>
          <w:rFonts w:ascii="Times New Roman" w:eastAsia="宋体" w:hAnsi="Times New Roman" w:cs="Times New Roman" w:hint="eastAsia"/>
          <w:kern w:val="0"/>
          <w:sz w:val="24"/>
          <w:szCs w:val="24"/>
          <w:lang w:val="zh-CN"/>
        </w:rPr>
        <w:t>H3C</w:t>
      </w:r>
      <w:r>
        <w:rPr>
          <w:rFonts w:ascii="Times New Roman" w:eastAsia="宋体" w:hAnsi="Times New Roman" w:cs="Times New Roman" w:hint="eastAsia"/>
          <w:kern w:val="0"/>
          <w:sz w:val="24"/>
          <w:szCs w:val="24"/>
          <w:lang w:val="zh-CN"/>
        </w:rPr>
        <w:t>虚拟桌面的基础之上扩容</w:t>
      </w:r>
      <w:r>
        <w:rPr>
          <w:rFonts w:ascii="Times New Roman" w:eastAsia="宋体" w:hAnsi="Times New Roman" w:cs="Times New Roman" w:hint="eastAsia"/>
          <w:kern w:val="0"/>
          <w:sz w:val="24"/>
          <w:szCs w:val="24"/>
          <w:lang w:val="zh-CN"/>
        </w:rPr>
        <w:t>70</w:t>
      </w:r>
      <w:r>
        <w:rPr>
          <w:rFonts w:ascii="Times New Roman" w:eastAsia="宋体" w:hAnsi="Times New Roman" w:cs="Times New Roman" w:hint="eastAsia"/>
          <w:kern w:val="0"/>
          <w:sz w:val="24"/>
          <w:szCs w:val="24"/>
          <w:lang w:val="zh-CN"/>
        </w:rPr>
        <w:t>台虚拟桌面，满足新老电脑更换新增的需求。</w:t>
      </w: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采购标的需执行的国家相关标准、行业标准、地方标准或者其他标准、规范</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报价产品的技术标准按国家标准执行，无国家标准的，按行业标准执行，无国家和行业标准的，按企业标准执行；但在采购文件中有特别要求的，按采购文件中规定的要求执行，并且符合相关法律、法规规定</w:t>
      </w:r>
      <w:r>
        <w:rPr>
          <w:rFonts w:ascii="Times New Roman" w:eastAsia="宋体" w:hAnsi="Times New Roman" w:cs="Times New Roman" w:hint="eastAsia"/>
          <w:kern w:val="0"/>
          <w:sz w:val="24"/>
          <w:szCs w:val="24"/>
          <w:lang w:val="zh-CN"/>
        </w:rPr>
        <w:t>的要求。</w:t>
      </w: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采购标的需满足的质量、安全、技术规格、物理特性等要求</w:t>
      </w:r>
    </w:p>
    <w:p w:rsidR="00F61234" w:rsidRDefault="00B333CD">
      <w:pPr>
        <w:pStyle w:val="a9"/>
        <w:snapToGrid w:val="0"/>
        <w:spacing w:before="120" w:after="120" w:line="360" w:lineRule="auto"/>
        <w:outlineLvl w:val="0"/>
        <w:rPr>
          <w:rFonts w:hAnsi="宋体" w:cs="宋体"/>
          <w:b/>
          <w:bCs/>
          <w:sz w:val="28"/>
          <w:szCs w:val="28"/>
        </w:rPr>
      </w:pPr>
      <w:r>
        <w:rPr>
          <w:rFonts w:ascii="Times New Roman" w:hAnsi="Times New Roman" w:hint="eastAsia"/>
          <w:kern w:val="0"/>
          <w:sz w:val="24"/>
          <w:szCs w:val="24"/>
          <w:lang w:val="zh-CN"/>
        </w:rPr>
        <w:t>1</w:t>
      </w:r>
      <w:r>
        <w:rPr>
          <w:rFonts w:ascii="Times New Roman" w:hAnsi="Times New Roman" w:hint="eastAsia"/>
          <w:kern w:val="0"/>
          <w:sz w:val="24"/>
          <w:szCs w:val="24"/>
          <w:lang w:val="zh-CN"/>
        </w:rPr>
        <w:t>、虚拟化软件扩容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987"/>
      </w:tblGrid>
      <w:tr w:rsidR="00F61234">
        <w:trPr>
          <w:trHeight w:val="624"/>
        </w:trPr>
        <w:tc>
          <w:tcPr>
            <w:tcW w:w="536" w:type="pct"/>
            <w:noWrap/>
            <w:vAlign w:val="center"/>
          </w:tcPr>
          <w:p w:rsidR="00F61234" w:rsidRDefault="00B333CD">
            <w:pPr>
              <w:widowControl/>
              <w:jc w:val="left"/>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指标项</w:t>
            </w:r>
          </w:p>
        </w:tc>
        <w:tc>
          <w:tcPr>
            <w:tcW w:w="4464" w:type="pct"/>
            <w:noWrap/>
            <w:vAlign w:val="center"/>
          </w:tcPr>
          <w:p w:rsidR="00F61234" w:rsidRDefault="00B333CD">
            <w:pPr>
              <w:widowControl/>
              <w:jc w:val="left"/>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指标要求</w:t>
            </w:r>
          </w:p>
        </w:tc>
      </w:tr>
      <w:tr w:rsidR="00F61234">
        <w:trPr>
          <w:trHeight w:val="624"/>
        </w:trPr>
        <w:tc>
          <w:tcPr>
            <w:tcW w:w="536" w:type="pc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▲软件著作</w:t>
            </w:r>
          </w:p>
        </w:tc>
        <w:tc>
          <w:tcPr>
            <w:tcW w:w="4464" w:type="pct"/>
            <w:noWrap/>
            <w:vAlign w:val="center"/>
          </w:tcPr>
          <w:p w:rsidR="00F61234" w:rsidRDefault="00B333CD">
            <w:pPr>
              <w:jc w:val="center"/>
              <w:rPr>
                <w:rFonts w:ascii="Times New Roman" w:eastAsia="宋体" w:hAnsi="Times New Roman" w:cs="Times New Roman"/>
                <w:b/>
                <w:bCs/>
                <w:kern w:val="0"/>
                <w:sz w:val="24"/>
                <w:szCs w:val="24"/>
                <w:lang w:val="zh-CN"/>
              </w:rPr>
            </w:pPr>
            <w:r>
              <w:rPr>
                <w:rFonts w:ascii="Times New Roman" w:eastAsia="宋体" w:hAnsi="Times New Roman" w:cs="Times New Roman" w:hint="eastAsia"/>
                <w:kern w:val="0"/>
                <w:sz w:val="24"/>
                <w:szCs w:val="24"/>
                <w:lang w:val="zh-CN"/>
              </w:rPr>
              <w:t>要求云桌面系统不得为</w:t>
            </w:r>
            <w:r>
              <w:rPr>
                <w:rFonts w:ascii="Times New Roman" w:eastAsia="宋体" w:hAnsi="Times New Roman" w:cs="Times New Roman" w:hint="eastAsia"/>
                <w:kern w:val="0"/>
                <w:sz w:val="24"/>
                <w:szCs w:val="24"/>
                <w:lang w:val="zh-CN"/>
              </w:rPr>
              <w:t>OEM</w:t>
            </w:r>
            <w:r>
              <w:rPr>
                <w:rFonts w:ascii="Times New Roman" w:eastAsia="宋体" w:hAnsi="Times New Roman" w:cs="Times New Roman" w:hint="eastAsia"/>
                <w:kern w:val="0"/>
                <w:sz w:val="24"/>
                <w:szCs w:val="24"/>
                <w:lang w:val="zh-CN"/>
              </w:rPr>
              <w:t>或贴牌产品，具备完全知识产权，</w:t>
            </w:r>
            <w:r>
              <w:rPr>
                <w:rFonts w:ascii="Times New Roman" w:eastAsia="宋体" w:hAnsi="Times New Roman" w:cs="Times New Roman" w:hint="eastAsia"/>
                <w:b/>
                <w:bCs/>
                <w:kern w:val="0"/>
                <w:sz w:val="24"/>
                <w:szCs w:val="24"/>
                <w:lang w:val="zh-CN"/>
              </w:rPr>
              <w:t>要求提供云</w:t>
            </w:r>
          </w:p>
          <w:p w:rsidR="00F61234" w:rsidRDefault="00B333CD">
            <w:pPr>
              <w:rPr>
                <w:rFonts w:ascii="Times New Roman" w:eastAsia="宋体" w:hAnsi="Times New Roman" w:cs="Times New Roman"/>
                <w:kern w:val="0"/>
                <w:sz w:val="24"/>
                <w:szCs w:val="24"/>
                <w:lang w:val="zh-CN"/>
              </w:rPr>
            </w:pPr>
            <w:r>
              <w:rPr>
                <w:rFonts w:ascii="Times New Roman" w:eastAsia="宋体" w:hAnsi="Times New Roman" w:cs="Times New Roman" w:hint="eastAsia"/>
                <w:b/>
                <w:bCs/>
                <w:kern w:val="0"/>
                <w:sz w:val="24"/>
                <w:szCs w:val="24"/>
                <w:lang w:val="zh-CN"/>
              </w:rPr>
              <w:t>桌面管理软件著作权证书</w:t>
            </w:r>
          </w:p>
        </w:tc>
      </w:tr>
      <w:tr w:rsidR="00F61234">
        <w:trPr>
          <w:trHeight w:val="761"/>
        </w:trPr>
        <w:tc>
          <w:tcPr>
            <w:tcW w:w="536" w:type="pct"/>
            <w:vMerge w:val="restar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基本要求</w:t>
            </w:r>
          </w:p>
        </w:tc>
        <w:tc>
          <w:tcPr>
            <w:tcW w:w="4464" w:type="pc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云桌面管理平台及内置服务均集成在安全加固的云桌面系统之上，云桌面</w:t>
            </w:r>
          </w:p>
          <w:p w:rsidR="00F61234" w:rsidRDefault="00B333CD">
            <w:pP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管理平台所使用的操作系统无版权风险且不需要单独部署；</w:t>
            </w:r>
          </w:p>
        </w:tc>
      </w:tr>
      <w:tr w:rsidR="00F61234">
        <w:trPr>
          <w:trHeight w:val="416"/>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center"/>
              <w:rPr>
                <w:rFonts w:ascii="Times New Roman" w:eastAsia="宋体" w:hAnsi="Times New Roman" w:cs="Times New Roman"/>
                <w:b/>
                <w:bCs/>
                <w:kern w:val="0"/>
                <w:sz w:val="24"/>
                <w:szCs w:val="24"/>
                <w:lang w:val="zh-CN"/>
              </w:rPr>
            </w:pPr>
            <w:r>
              <w:rPr>
                <w:rFonts w:ascii="Times New Roman" w:eastAsia="宋体" w:hAnsi="Times New Roman" w:cs="Times New Roman" w:hint="eastAsia"/>
                <w:kern w:val="0"/>
                <w:sz w:val="24"/>
                <w:szCs w:val="24"/>
                <w:lang w:val="zh-CN"/>
              </w:rPr>
              <w:t>▲为满足医院多种业务场景并存的要求，支持主流云桌面应用架构，具备发布</w:t>
            </w:r>
            <w:r>
              <w:rPr>
                <w:rFonts w:ascii="Times New Roman" w:eastAsia="宋体" w:hAnsi="Times New Roman" w:cs="Times New Roman" w:hint="eastAsia"/>
                <w:kern w:val="0"/>
                <w:sz w:val="24"/>
                <w:szCs w:val="24"/>
                <w:lang w:val="zh-CN"/>
              </w:rPr>
              <w:t>VDI</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IDV</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VOI</w:t>
            </w:r>
            <w:r>
              <w:rPr>
                <w:rFonts w:ascii="Times New Roman" w:eastAsia="宋体" w:hAnsi="Times New Roman" w:cs="Times New Roman" w:hint="eastAsia"/>
                <w:kern w:val="0"/>
                <w:sz w:val="24"/>
                <w:szCs w:val="24"/>
                <w:lang w:val="zh-CN"/>
              </w:rPr>
              <w:t>及虚拟应用等多种桌面及应用服务的能力，</w:t>
            </w:r>
            <w:r>
              <w:rPr>
                <w:rFonts w:ascii="Times New Roman" w:eastAsia="宋体" w:hAnsi="Times New Roman" w:cs="Times New Roman" w:hint="eastAsia"/>
                <w:b/>
                <w:bCs/>
                <w:kern w:val="0"/>
                <w:sz w:val="24"/>
                <w:szCs w:val="24"/>
                <w:lang w:val="zh-CN"/>
              </w:rPr>
              <w:t>要求提供第三方检测报告关键页，报告中需清晰描述上述功能并加盖制造厂商章，</w:t>
            </w:r>
          </w:p>
          <w:p w:rsidR="00F61234" w:rsidRDefault="00B333CD">
            <w:pPr>
              <w:rPr>
                <w:rFonts w:ascii="Times New Roman" w:eastAsia="宋体" w:hAnsi="Times New Roman" w:cs="Times New Roman"/>
                <w:kern w:val="0"/>
                <w:sz w:val="24"/>
                <w:szCs w:val="24"/>
                <w:lang w:val="zh-CN"/>
              </w:rPr>
            </w:pPr>
            <w:r>
              <w:rPr>
                <w:rFonts w:ascii="Times New Roman" w:eastAsia="宋体" w:hAnsi="Times New Roman" w:cs="Times New Roman" w:hint="eastAsia"/>
                <w:b/>
                <w:bCs/>
                <w:kern w:val="0"/>
                <w:sz w:val="24"/>
                <w:szCs w:val="24"/>
                <w:lang w:val="zh-CN"/>
              </w:rPr>
              <w:t>并保留中标后测试权力；</w:t>
            </w:r>
          </w:p>
        </w:tc>
      </w:tr>
      <w:tr w:rsidR="00F61234">
        <w:trPr>
          <w:trHeight w:val="622"/>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支持新终端联网后自动发现管理平台（可在平台管控是否开启自动发现），不需要手动配置管理服务器</w:t>
            </w:r>
            <w:r>
              <w:rPr>
                <w:rFonts w:ascii="Times New Roman" w:eastAsia="宋体" w:hAnsi="Times New Roman" w:cs="Times New Roman" w:hint="eastAsia"/>
                <w:kern w:val="0"/>
                <w:sz w:val="24"/>
                <w:szCs w:val="24"/>
                <w:lang w:val="zh-CN"/>
              </w:rPr>
              <w:t>IP</w:t>
            </w:r>
            <w:r>
              <w:rPr>
                <w:rFonts w:ascii="Times New Roman" w:eastAsia="宋体" w:hAnsi="Times New Roman" w:cs="Times New Roman" w:hint="eastAsia"/>
                <w:kern w:val="0"/>
                <w:sz w:val="24"/>
                <w:szCs w:val="24"/>
                <w:lang w:val="zh-CN"/>
              </w:rPr>
              <w:t>地址，自动加入终端分组，继承分组特性，身份验证后即可登录云桌面；</w:t>
            </w:r>
          </w:p>
        </w:tc>
      </w:tr>
      <w:tr w:rsidR="00F61234">
        <w:trPr>
          <w:trHeight w:val="972"/>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为了简化管理员创建桌面镜像的繁琐操作，系统支持按照预先设定的桌面镜像规格快速创建</w:t>
            </w:r>
            <w:r>
              <w:rPr>
                <w:rFonts w:ascii="Times New Roman" w:eastAsia="宋体" w:hAnsi="Times New Roman" w:cs="Times New Roman" w:hint="eastAsia"/>
                <w:kern w:val="0"/>
                <w:sz w:val="24"/>
                <w:szCs w:val="24"/>
                <w:lang w:val="zh-CN"/>
              </w:rPr>
              <w:t>VDI</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IDV</w:t>
            </w:r>
            <w:r>
              <w:rPr>
                <w:rFonts w:ascii="Times New Roman" w:eastAsia="宋体" w:hAnsi="Times New Roman" w:cs="Times New Roman" w:hint="eastAsia"/>
                <w:kern w:val="0"/>
                <w:sz w:val="24"/>
                <w:szCs w:val="24"/>
                <w:lang w:val="zh-CN"/>
              </w:rPr>
              <w:t>和</w:t>
            </w:r>
            <w:r>
              <w:rPr>
                <w:rFonts w:ascii="Times New Roman" w:eastAsia="宋体" w:hAnsi="Times New Roman" w:cs="Times New Roman" w:hint="eastAsia"/>
                <w:kern w:val="0"/>
                <w:sz w:val="24"/>
                <w:szCs w:val="24"/>
                <w:lang w:val="zh-CN"/>
              </w:rPr>
              <w:t>VOI</w:t>
            </w:r>
            <w:r>
              <w:rPr>
                <w:rFonts w:ascii="Times New Roman" w:eastAsia="宋体" w:hAnsi="Times New Roman" w:cs="Times New Roman" w:hint="eastAsia"/>
                <w:kern w:val="0"/>
                <w:sz w:val="24"/>
                <w:szCs w:val="24"/>
                <w:lang w:val="zh-CN"/>
              </w:rPr>
              <w:t>不同类型桌面镜像文件，桌面镜像规格参数包含</w:t>
            </w:r>
            <w:r>
              <w:rPr>
                <w:rFonts w:ascii="Times New Roman" w:eastAsia="宋体" w:hAnsi="Times New Roman" w:cs="Times New Roman" w:hint="eastAsia"/>
                <w:kern w:val="0"/>
                <w:sz w:val="24"/>
                <w:szCs w:val="24"/>
                <w:lang w:val="zh-CN"/>
              </w:rPr>
              <w:t>CPU</w:t>
            </w:r>
            <w:r>
              <w:rPr>
                <w:rFonts w:ascii="Times New Roman" w:eastAsia="宋体" w:hAnsi="Times New Roman" w:cs="Times New Roman" w:hint="eastAsia"/>
                <w:kern w:val="0"/>
                <w:sz w:val="24"/>
                <w:szCs w:val="24"/>
                <w:lang w:val="zh-CN"/>
              </w:rPr>
              <w:t>、内存及硬盘容量等；</w:t>
            </w:r>
          </w:p>
        </w:tc>
      </w:tr>
      <w:tr w:rsidR="00F61234">
        <w:trPr>
          <w:trHeight w:val="687"/>
        </w:trPr>
        <w:tc>
          <w:tcPr>
            <w:tcW w:w="536" w:type="pct"/>
            <w:vMerge w:val="restart"/>
            <w:noWrap/>
            <w:vAlign w:val="center"/>
          </w:tcPr>
          <w:p w:rsidR="00F61234" w:rsidRDefault="00B333CD">
            <w:pPr>
              <w:jc w:val="center"/>
              <w:rPr>
                <w:rFonts w:ascii="宋体" w:hAnsi="宋体"/>
              </w:rPr>
            </w:pPr>
            <w:r>
              <w:rPr>
                <w:rFonts w:ascii="Times New Roman" w:eastAsia="宋体" w:hAnsi="Times New Roman" w:cs="Times New Roman" w:hint="eastAsia"/>
                <w:kern w:val="0"/>
                <w:sz w:val="24"/>
                <w:szCs w:val="24"/>
                <w:lang w:val="zh-CN"/>
              </w:rPr>
              <w:t>安全性要求</w:t>
            </w: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具备完善的日志管理能力，系统日志、管理员操作日志、用户操作日志都具有相应的日志记录，可以按需查看、清理及导出。</w:t>
            </w:r>
          </w:p>
        </w:tc>
      </w:tr>
      <w:tr w:rsidR="00F61234">
        <w:trPr>
          <w:trHeight w:val="345"/>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云桌面管理平台支持与</w:t>
            </w:r>
            <w:r>
              <w:rPr>
                <w:rFonts w:ascii="Times New Roman" w:eastAsia="宋体" w:hAnsi="Times New Roman" w:cs="Times New Roman" w:hint="eastAsia"/>
                <w:kern w:val="0"/>
                <w:sz w:val="24"/>
                <w:szCs w:val="24"/>
                <w:lang w:val="zh-CN"/>
              </w:rPr>
              <w:t>AD</w:t>
            </w:r>
            <w:r>
              <w:rPr>
                <w:rFonts w:ascii="Times New Roman" w:eastAsia="宋体" w:hAnsi="Times New Roman" w:cs="Times New Roman" w:hint="eastAsia"/>
                <w:kern w:val="0"/>
                <w:sz w:val="24"/>
                <w:szCs w:val="24"/>
                <w:lang w:val="zh-CN"/>
              </w:rPr>
              <w:t>域无缝对接和联动，无需跳转至</w:t>
            </w:r>
            <w:r>
              <w:rPr>
                <w:rFonts w:ascii="Times New Roman" w:eastAsia="宋体" w:hAnsi="Times New Roman" w:cs="Times New Roman" w:hint="eastAsia"/>
                <w:kern w:val="0"/>
                <w:sz w:val="24"/>
                <w:szCs w:val="24"/>
                <w:lang w:val="zh-CN"/>
              </w:rPr>
              <w:t>AD</w:t>
            </w:r>
            <w:r>
              <w:rPr>
                <w:rFonts w:ascii="Times New Roman" w:eastAsia="宋体" w:hAnsi="Times New Roman" w:cs="Times New Roman" w:hint="eastAsia"/>
                <w:kern w:val="0"/>
                <w:sz w:val="24"/>
                <w:szCs w:val="24"/>
                <w:lang w:val="zh-CN"/>
              </w:rPr>
              <w:t>域控服务器上，可直接在云桌面管理平台中执行域用户的添加、删除、修改等操作。</w:t>
            </w:r>
          </w:p>
        </w:tc>
      </w:tr>
      <w:tr w:rsidR="00F61234">
        <w:trPr>
          <w:trHeight w:val="806"/>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实时告警信息的刷新频率支持自定义。可将无需关注的告警加入到告警屏蔽配置列表中。加入屏蔽配置列表中的告警将不再上报，也不显示在实时告警列表中。</w:t>
            </w:r>
          </w:p>
        </w:tc>
      </w:tr>
      <w:tr w:rsidR="00F61234">
        <w:trPr>
          <w:trHeight w:val="1013"/>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支持一键检测功能，帮助管理员快速了解整个平台的运行状态、性能以及可能存在的隐患。对于检测异常的指标项，系统会提供有效的改进建议，确保业务系统稳定可靠的运行。</w:t>
            </w:r>
          </w:p>
        </w:tc>
      </w:tr>
      <w:tr w:rsidR="00F61234">
        <w:trPr>
          <w:trHeight w:val="936"/>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▲支持客户端准入检测，可根据用户接入的终端</w:t>
            </w:r>
            <w:r>
              <w:rPr>
                <w:rFonts w:ascii="Times New Roman" w:eastAsia="宋体" w:hAnsi="Times New Roman" w:cs="Times New Roman" w:hint="eastAsia"/>
                <w:kern w:val="0"/>
                <w:sz w:val="24"/>
                <w:szCs w:val="24"/>
                <w:lang w:val="zh-CN"/>
              </w:rPr>
              <w:t>IP</w:t>
            </w:r>
            <w:r>
              <w:rPr>
                <w:rFonts w:ascii="Times New Roman" w:eastAsia="宋体" w:hAnsi="Times New Roman" w:cs="Times New Roman" w:hint="eastAsia"/>
                <w:kern w:val="0"/>
                <w:sz w:val="24"/>
                <w:szCs w:val="24"/>
                <w:lang w:val="zh-CN"/>
              </w:rPr>
              <w:t>和</w:t>
            </w:r>
            <w:r>
              <w:rPr>
                <w:rFonts w:ascii="Times New Roman" w:eastAsia="宋体" w:hAnsi="Times New Roman" w:cs="Times New Roman" w:hint="eastAsia"/>
                <w:kern w:val="0"/>
                <w:sz w:val="24"/>
                <w:szCs w:val="24"/>
                <w:lang w:val="zh-CN"/>
              </w:rPr>
              <w:t>MAC</w:t>
            </w:r>
            <w:r>
              <w:rPr>
                <w:rFonts w:ascii="Times New Roman" w:eastAsia="宋体" w:hAnsi="Times New Roman" w:cs="Times New Roman" w:hint="eastAsia"/>
                <w:kern w:val="0"/>
                <w:sz w:val="24"/>
                <w:szCs w:val="24"/>
                <w:lang w:val="zh-CN"/>
              </w:rPr>
              <w:t>、终端版本等条件设置接入访问策略，如客户端不满足安全检测要求则不允许接入。</w:t>
            </w:r>
            <w:r>
              <w:rPr>
                <w:rFonts w:ascii="Times New Roman" w:eastAsia="宋体" w:hAnsi="Times New Roman" w:cs="Times New Roman" w:hint="eastAsia"/>
                <w:b/>
                <w:bCs/>
                <w:kern w:val="0"/>
                <w:sz w:val="24"/>
                <w:szCs w:val="24"/>
                <w:lang w:val="zh-CN"/>
              </w:rPr>
              <w:t>要求提供第三方检测报告关键页，报告中需清晰描述上述功能并加盖制造厂商章，并保留中标后测试权力；</w:t>
            </w:r>
          </w:p>
        </w:tc>
      </w:tr>
      <w:tr w:rsidR="00F61234">
        <w:trPr>
          <w:trHeight w:val="686"/>
        </w:trPr>
        <w:tc>
          <w:tcPr>
            <w:tcW w:w="536" w:type="pct"/>
            <w:vMerge/>
            <w:noWrap/>
            <w:vAlign w:val="center"/>
          </w:tcPr>
          <w:p w:rsidR="00F61234" w:rsidRDefault="00F61234">
            <w:pPr>
              <w:jc w:val="center"/>
              <w:rPr>
                <w:rFonts w:ascii="宋体" w:hAnsi="宋体"/>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支持通过授权策略模板添加桌面水印的功能，可以自定义水印内容以及颜色，字体大小，旋转角度等内容，设置后用户使用云桌面时水印置顶显示。</w:t>
            </w:r>
          </w:p>
        </w:tc>
      </w:tr>
      <w:tr w:rsidR="00F61234">
        <w:trPr>
          <w:trHeight w:val="624"/>
        </w:trPr>
        <w:tc>
          <w:tcPr>
            <w:tcW w:w="536" w:type="pct"/>
            <w:vMerge w:val="restar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用户体验要求</w:t>
            </w: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支持通过控制台将命令或附件下发到指定终端或桌面，实现远程运维，方便管理人员对虚拟机或终端进行远程故障排查</w:t>
            </w:r>
          </w:p>
        </w:tc>
      </w:tr>
      <w:tr w:rsidR="00F61234">
        <w:trPr>
          <w:trHeight w:val="554"/>
        </w:trPr>
        <w:tc>
          <w:tcPr>
            <w:tcW w:w="536" w:type="pct"/>
            <w:vMerge/>
            <w:noWrap/>
            <w:vAlign w:val="center"/>
          </w:tcPr>
          <w:p w:rsidR="00F61234" w:rsidRDefault="00F61234">
            <w:pPr>
              <w:jc w:val="center"/>
              <w:rPr>
                <w:rFonts w:ascii="Times New Roman" w:eastAsia="宋体" w:hAnsi="Times New Roman" w:cs="Times New Roman"/>
                <w:kern w:val="0"/>
                <w:sz w:val="24"/>
                <w:szCs w:val="24"/>
                <w:lang w:val="zh-CN"/>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支持在管理平台集中监看终端资源使情况，设置资源使用阈值，当超过阈值后平台发向管理员发送告警信息。</w:t>
            </w:r>
          </w:p>
        </w:tc>
      </w:tr>
      <w:tr w:rsidR="00F61234">
        <w:trPr>
          <w:trHeight w:val="699"/>
        </w:trPr>
        <w:tc>
          <w:tcPr>
            <w:tcW w:w="536" w:type="pct"/>
            <w:vMerge w:val="restar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可维护要求</w:t>
            </w: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支持开启或关闭终端信息上报功能，开启信息上报后，终端监控信息将保存于平台存储中，针对无效监控信息，可以灵活进行清理。</w:t>
            </w:r>
          </w:p>
        </w:tc>
      </w:tr>
      <w:tr w:rsidR="00F61234">
        <w:trPr>
          <w:trHeight w:val="701"/>
        </w:trPr>
        <w:tc>
          <w:tcPr>
            <w:tcW w:w="536" w:type="pct"/>
            <w:vMerge/>
            <w:noWrap/>
            <w:vAlign w:val="center"/>
          </w:tcPr>
          <w:p w:rsidR="00F61234" w:rsidRDefault="00F61234">
            <w:pPr>
              <w:jc w:val="center"/>
              <w:rPr>
                <w:rFonts w:ascii="Times New Roman" w:eastAsia="宋体" w:hAnsi="Times New Roman" w:cs="Times New Roman"/>
                <w:kern w:val="0"/>
                <w:sz w:val="24"/>
                <w:szCs w:val="24"/>
                <w:lang w:val="zh-CN"/>
              </w:rPr>
            </w:pP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支持以终端分组为单位批量进行终端控制，开机或关机、导出终端、定时清理超过保留期限仍未被分配云桌面的终端信息、转移终端分组，桌面池可以预授权终端。</w:t>
            </w:r>
          </w:p>
        </w:tc>
      </w:tr>
      <w:tr w:rsidR="00F61234">
        <w:trPr>
          <w:trHeight w:val="1670"/>
        </w:trPr>
        <w:tc>
          <w:tcPr>
            <w:tcW w:w="536" w:type="pc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外设管理要求</w:t>
            </w: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多种类型外设驱动（包括：打印机、声卡、网卡、摄像头、蓝牙等）统一管理，上传、修改、编辑、删除、查询、分发驱动，驱动的列表展示。虚拟机或终端检测到硬件新接入后，可自动查询管理平台有该硬件的驱动，如果有则直接显示在可安装驱动列表中，实现自动扫描安装，</w:t>
            </w:r>
            <w:r>
              <w:rPr>
                <w:rFonts w:ascii="Times New Roman" w:eastAsia="宋体" w:hAnsi="Times New Roman" w:cs="Times New Roman" w:hint="eastAsia"/>
                <w:b/>
                <w:bCs/>
                <w:kern w:val="0"/>
                <w:sz w:val="24"/>
                <w:szCs w:val="24"/>
                <w:lang w:val="zh-CN"/>
              </w:rPr>
              <w:t>要求提供第三方检测报告关键页，报告中需清晰描述上述功能并加盖制造厂商章，并保留中标后测试权力；</w:t>
            </w:r>
          </w:p>
        </w:tc>
      </w:tr>
      <w:tr w:rsidR="00F61234">
        <w:trPr>
          <w:trHeight w:val="288"/>
        </w:trPr>
        <w:tc>
          <w:tcPr>
            <w:tcW w:w="536" w:type="pc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★配置要求</w:t>
            </w:r>
          </w:p>
        </w:tc>
        <w:tc>
          <w:tcPr>
            <w:tcW w:w="4464" w:type="pct"/>
            <w:noWrap/>
            <w:vAlign w:val="center"/>
          </w:tcPr>
          <w:p w:rsidR="00F61234" w:rsidRDefault="00B333CD">
            <w:pPr>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本次扩容≥</w:t>
            </w:r>
            <w:r>
              <w:rPr>
                <w:rFonts w:ascii="Times New Roman" w:eastAsia="宋体" w:hAnsi="Times New Roman" w:cs="Times New Roman" w:hint="eastAsia"/>
                <w:kern w:val="0"/>
                <w:sz w:val="24"/>
                <w:szCs w:val="24"/>
              </w:rPr>
              <w:t>70</w:t>
            </w:r>
            <w:r>
              <w:rPr>
                <w:rFonts w:ascii="Times New Roman" w:eastAsia="宋体" w:hAnsi="Times New Roman" w:cs="Times New Roman" w:hint="eastAsia"/>
                <w:kern w:val="0"/>
                <w:sz w:val="24"/>
                <w:szCs w:val="24"/>
                <w:lang w:val="zh-CN"/>
              </w:rPr>
              <w:t>个虚拟化桌面授权，原厂部署服务及三年技术支持服务。</w:t>
            </w:r>
          </w:p>
        </w:tc>
      </w:tr>
      <w:tr w:rsidR="00F61234">
        <w:trPr>
          <w:trHeight w:val="288"/>
        </w:trPr>
        <w:tc>
          <w:tcPr>
            <w:tcW w:w="536" w:type="pct"/>
            <w:noWrap/>
            <w:vAlign w:val="center"/>
          </w:tcPr>
          <w:p w:rsidR="00F61234" w:rsidRDefault="00B333CD">
            <w:pPr>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★兼容性</w:t>
            </w:r>
          </w:p>
        </w:tc>
        <w:tc>
          <w:tcPr>
            <w:tcW w:w="4464" w:type="pct"/>
            <w:noWrap/>
          </w:tcPr>
          <w:p w:rsidR="00F61234" w:rsidRDefault="00B333CD">
            <w:pP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为方便云桌面终端统一管理，本次投标虚拟桌面系统支持被南通市第三人民医院现有</w:t>
            </w:r>
            <w:r>
              <w:rPr>
                <w:rFonts w:ascii="Times New Roman" w:eastAsia="宋体" w:hAnsi="Times New Roman" w:cs="Times New Roman" w:hint="eastAsia"/>
                <w:kern w:val="0"/>
                <w:sz w:val="24"/>
                <w:szCs w:val="24"/>
                <w:lang w:val="zh-CN"/>
              </w:rPr>
              <w:t>V</w:t>
            </w:r>
            <w:r>
              <w:rPr>
                <w:rFonts w:ascii="Times New Roman" w:eastAsia="宋体" w:hAnsi="Times New Roman" w:cs="Times New Roman"/>
                <w:kern w:val="0"/>
                <w:sz w:val="24"/>
                <w:szCs w:val="24"/>
                <w:lang w:val="zh-CN"/>
              </w:rPr>
              <w:t>OI</w:t>
            </w:r>
            <w:r>
              <w:rPr>
                <w:rFonts w:ascii="Times New Roman" w:eastAsia="宋体" w:hAnsi="Times New Roman" w:cs="Times New Roman" w:hint="eastAsia"/>
                <w:kern w:val="0"/>
                <w:sz w:val="24"/>
                <w:szCs w:val="24"/>
                <w:lang w:val="zh-CN"/>
              </w:rPr>
              <w:t>云桌面平台统一纳管，兼容对接；并提供相关兼容性承诺函并加盖原厂公章证明；</w:t>
            </w:r>
          </w:p>
        </w:tc>
      </w:tr>
    </w:tbl>
    <w:p w:rsidR="00F61234" w:rsidRDefault="00F61234"/>
    <w:p w:rsidR="00F61234" w:rsidRDefault="00B333CD">
      <w:pPr>
        <w:pStyle w:val="a9"/>
        <w:snapToGrid w:val="0"/>
        <w:spacing w:before="120" w:after="120" w:line="360" w:lineRule="auto"/>
        <w:outlineLvl w:val="0"/>
        <w:rPr>
          <w:rFonts w:ascii="Times New Roman" w:hAnsi="Times New Roman"/>
          <w:kern w:val="0"/>
          <w:sz w:val="24"/>
          <w:szCs w:val="24"/>
          <w:lang w:val="zh-CN"/>
        </w:rPr>
      </w:pPr>
      <w:r>
        <w:rPr>
          <w:rFonts w:ascii="Times New Roman" w:hAnsi="Times New Roman" w:hint="eastAsia"/>
          <w:kern w:val="0"/>
          <w:sz w:val="24"/>
          <w:szCs w:val="24"/>
          <w:lang w:val="zh-CN"/>
        </w:rPr>
        <w:t>2</w:t>
      </w:r>
      <w:r>
        <w:rPr>
          <w:rFonts w:ascii="Times New Roman" w:hAnsi="Times New Roman" w:hint="eastAsia"/>
          <w:kern w:val="0"/>
          <w:sz w:val="24"/>
          <w:szCs w:val="24"/>
          <w:lang w:val="zh-CN"/>
        </w:rPr>
        <w:t>、云终端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987"/>
      </w:tblGrid>
      <w:tr w:rsidR="00F61234">
        <w:trPr>
          <w:trHeight w:val="286"/>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jc w:val="left"/>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指标项</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jc w:val="left"/>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指标要求</w:t>
            </w:r>
          </w:p>
        </w:tc>
      </w:tr>
      <w:tr w:rsidR="00F61234">
        <w:trPr>
          <w:trHeight w:val="90"/>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▲兼容性</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为保障虚拟化桌面使用的可靠和流畅性，本次投标云终端需要与第三人民医院现有云桌面管理平台兼容对接，实现平台的统一纳管，提供相关兼容性承诺函并加盖原厂公章证明；</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★设备性能</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采用不低于</w:t>
            </w:r>
            <w:r>
              <w:rPr>
                <w:rFonts w:ascii="Times New Roman" w:eastAsia="宋体" w:hAnsi="Times New Roman" w:cs="Times New Roman" w:hint="eastAsia"/>
                <w:kern w:val="0"/>
                <w:sz w:val="24"/>
                <w:szCs w:val="24"/>
                <w:lang w:val="zh-CN"/>
              </w:rPr>
              <w:t>Intel</w:t>
            </w:r>
            <w:r>
              <w:rPr>
                <w:rFonts w:ascii="Times New Roman" w:eastAsia="宋体" w:hAnsi="Times New Roman" w:cs="Times New Roman" w:hint="eastAsia"/>
                <w:kern w:val="0"/>
                <w:sz w:val="24"/>
                <w:szCs w:val="24"/>
                <w:lang w:val="zh-CN"/>
              </w:rPr>
              <w:t>第九代</w:t>
            </w:r>
            <w:r>
              <w:rPr>
                <w:rFonts w:ascii="Times New Roman" w:eastAsia="宋体" w:hAnsi="Times New Roman" w:cs="Times New Roman" w:hint="eastAsia"/>
                <w:kern w:val="0"/>
                <w:sz w:val="24"/>
                <w:szCs w:val="24"/>
                <w:lang w:val="zh-CN"/>
              </w:rPr>
              <w:t>i5</w:t>
            </w:r>
            <w:r>
              <w:rPr>
                <w:rFonts w:ascii="Times New Roman" w:eastAsia="宋体" w:hAnsi="Times New Roman" w:cs="Times New Roman" w:hint="eastAsia"/>
                <w:kern w:val="0"/>
                <w:sz w:val="24"/>
                <w:szCs w:val="24"/>
                <w:lang w:val="zh-CN"/>
              </w:rPr>
              <w:t>系列六核六线程处理器</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频率≥</w:t>
            </w:r>
            <w:r>
              <w:rPr>
                <w:rFonts w:ascii="Times New Roman" w:eastAsia="宋体" w:hAnsi="Times New Roman" w:cs="Times New Roman" w:hint="eastAsia"/>
                <w:kern w:val="0"/>
                <w:sz w:val="24"/>
                <w:szCs w:val="24"/>
                <w:lang w:val="zh-CN"/>
              </w:rPr>
              <w:t xml:space="preserve">2.9 GHz </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内存</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内存≥</w:t>
            </w:r>
            <w:r>
              <w:rPr>
                <w:rFonts w:ascii="Times New Roman" w:eastAsia="宋体" w:hAnsi="Times New Roman" w:cs="Times New Roman" w:hint="eastAsia"/>
                <w:kern w:val="0"/>
                <w:sz w:val="24"/>
                <w:szCs w:val="24"/>
                <w:lang w:val="zh-CN"/>
              </w:rPr>
              <w:t>8G</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硬盘</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硬盘容量≥</w:t>
            </w:r>
            <w:r>
              <w:rPr>
                <w:rFonts w:ascii="Times New Roman" w:eastAsia="宋体" w:hAnsi="Times New Roman" w:cs="Times New Roman" w:hint="eastAsia"/>
                <w:kern w:val="0"/>
                <w:sz w:val="24"/>
                <w:szCs w:val="24"/>
                <w:lang w:val="zh-CN"/>
              </w:rPr>
              <w:t>256GB SSD</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网卡</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提供</w:t>
            </w: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个千兆以太网口</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USB</w:t>
            </w:r>
            <w:r>
              <w:rPr>
                <w:rFonts w:ascii="Times New Roman" w:eastAsia="宋体" w:hAnsi="Times New Roman" w:cs="Times New Roman" w:hint="eastAsia"/>
                <w:kern w:val="0"/>
                <w:sz w:val="24"/>
                <w:szCs w:val="24"/>
                <w:lang w:val="zh-CN"/>
              </w:rPr>
              <w:t>口</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USB 3.0</w:t>
            </w:r>
            <w:r>
              <w:rPr>
                <w:rFonts w:ascii="Times New Roman" w:eastAsia="宋体" w:hAnsi="Times New Roman" w:cs="Times New Roman" w:hint="eastAsia"/>
                <w:kern w:val="0"/>
                <w:sz w:val="24"/>
                <w:szCs w:val="24"/>
                <w:lang w:val="zh-CN"/>
              </w:rPr>
              <w:t>接口≥</w:t>
            </w:r>
            <w:r>
              <w:rPr>
                <w:rFonts w:ascii="Times New Roman" w:eastAsia="宋体" w:hAnsi="Times New Roman" w:cs="Times New Roman" w:hint="eastAsia"/>
                <w:kern w:val="0"/>
                <w:sz w:val="24"/>
                <w:szCs w:val="24"/>
                <w:lang w:val="zh-CN"/>
              </w:rPr>
              <w:t>4</w:t>
            </w:r>
            <w:r>
              <w:rPr>
                <w:rFonts w:ascii="Times New Roman" w:eastAsia="宋体" w:hAnsi="Times New Roman" w:cs="Times New Roman" w:hint="eastAsia"/>
                <w:kern w:val="0"/>
                <w:sz w:val="24"/>
                <w:szCs w:val="24"/>
                <w:lang w:val="zh-CN"/>
              </w:rPr>
              <w:t>个，</w:t>
            </w:r>
            <w:r>
              <w:rPr>
                <w:rFonts w:ascii="Times New Roman" w:eastAsia="宋体" w:hAnsi="Times New Roman" w:cs="Times New Roman" w:hint="eastAsia"/>
                <w:kern w:val="0"/>
                <w:sz w:val="24"/>
                <w:szCs w:val="24"/>
                <w:lang w:val="zh-CN"/>
              </w:rPr>
              <w:t>USB 2.0</w:t>
            </w:r>
            <w:r>
              <w:rPr>
                <w:rFonts w:ascii="Times New Roman" w:eastAsia="宋体" w:hAnsi="Times New Roman" w:cs="Times New Roman" w:hint="eastAsia"/>
                <w:kern w:val="0"/>
                <w:sz w:val="24"/>
                <w:szCs w:val="24"/>
                <w:lang w:val="zh-CN"/>
              </w:rPr>
              <w:t>接口≥</w:t>
            </w:r>
            <w:r>
              <w:rPr>
                <w:rFonts w:ascii="Times New Roman" w:eastAsia="宋体" w:hAnsi="Times New Roman" w:cs="Times New Roman" w:hint="eastAsia"/>
                <w:kern w:val="0"/>
                <w:sz w:val="24"/>
                <w:szCs w:val="24"/>
                <w:lang w:val="zh-CN"/>
              </w:rPr>
              <w:t>4</w:t>
            </w:r>
            <w:r>
              <w:rPr>
                <w:rFonts w:ascii="Times New Roman" w:eastAsia="宋体" w:hAnsi="Times New Roman" w:cs="Times New Roman" w:hint="eastAsia"/>
                <w:kern w:val="0"/>
                <w:sz w:val="24"/>
                <w:szCs w:val="24"/>
                <w:lang w:val="zh-CN"/>
              </w:rPr>
              <w:t>个</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显示输出接口</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VGA</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 xml:space="preserve">HDMI </w:t>
            </w:r>
            <w:r>
              <w:rPr>
                <w:rFonts w:ascii="Times New Roman" w:eastAsia="宋体" w:hAnsi="Times New Roman" w:cs="Times New Roman" w:hint="eastAsia"/>
                <w:kern w:val="0"/>
                <w:sz w:val="24"/>
                <w:szCs w:val="24"/>
                <w:lang w:val="zh-CN"/>
              </w:rPr>
              <w:t>各一个</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▲功耗</w:t>
            </w:r>
          </w:p>
        </w:tc>
        <w:tc>
          <w:tcPr>
            <w:tcW w:w="4464" w:type="pct"/>
            <w:tcBorders>
              <w:top w:val="single" w:sz="4" w:space="0" w:color="auto"/>
              <w:left w:val="nil"/>
              <w:bottom w:val="single" w:sz="4" w:space="0" w:color="auto"/>
              <w:right w:val="single" w:sz="4" w:space="0" w:color="auto"/>
            </w:tcBorders>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标准功耗≤</w:t>
            </w:r>
            <w:r>
              <w:rPr>
                <w:rFonts w:ascii="Times New Roman" w:eastAsia="宋体" w:hAnsi="Times New Roman" w:cs="Times New Roman" w:hint="eastAsia"/>
                <w:kern w:val="0"/>
                <w:sz w:val="24"/>
                <w:szCs w:val="24"/>
                <w:lang w:val="zh-CN"/>
              </w:rPr>
              <w:t>4</w:t>
            </w:r>
            <w:r>
              <w:rPr>
                <w:rFonts w:ascii="Times New Roman" w:eastAsia="宋体" w:hAnsi="Times New Roman" w:cs="Times New Roman"/>
                <w:kern w:val="0"/>
                <w:sz w:val="24"/>
                <w:szCs w:val="24"/>
                <w:lang w:val="zh-CN"/>
              </w:rPr>
              <w:t>0W</w:t>
            </w:r>
          </w:p>
        </w:tc>
      </w:tr>
      <w:tr w:rsidR="00F61234">
        <w:trPr>
          <w:trHeight w:val="427"/>
        </w:trPr>
        <w:tc>
          <w:tcPr>
            <w:tcW w:w="536" w:type="pct"/>
            <w:tcBorders>
              <w:top w:val="single" w:sz="4" w:space="0" w:color="auto"/>
              <w:left w:val="single" w:sz="4" w:space="0" w:color="auto"/>
              <w:bottom w:val="single" w:sz="4" w:space="0" w:color="auto"/>
              <w:right w:val="single" w:sz="4" w:space="0" w:color="auto"/>
            </w:tcBorders>
            <w:noWrap/>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▲终端架构</w:t>
            </w:r>
          </w:p>
        </w:tc>
        <w:tc>
          <w:tcPr>
            <w:tcW w:w="4464" w:type="pct"/>
            <w:tcBorders>
              <w:top w:val="single" w:sz="4" w:space="0" w:color="auto"/>
              <w:left w:val="nil"/>
              <w:bottom w:val="single" w:sz="4" w:space="0" w:color="auto"/>
              <w:right w:val="single" w:sz="4" w:space="0" w:color="auto"/>
            </w:tcBorders>
            <w:noWrap/>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云桌面终端必须采用</w:t>
            </w:r>
            <w:r>
              <w:rPr>
                <w:rFonts w:ascii="Times New Roman" w:eastAsia="宋体" w:hAnsi="Times New Roman" w:cs="Times New Roman" w:hint="eastAsia"/>
                <w:kern w:val="0"/>
                <w:sz w:val="24"/>
                <w:szCs w:val="24"/>
                <w:lang w:val="zh-CN"/>
              </w:rPr>
              <w:t>VOI</w:t>
            </w:r>
            <w:r>
              <w:rPr>
                <w:rFonts w:ascii="Times New Roman" w:eastAsia="宋体" w:hAnsi="Times New Roman" w:cs="Times New Roman" w:hint="eastAsia"/>
                <w:kern w:val="0"/>
                <w:sz w:val="24"/>
                <w:szCs w:val="24"/>
                <w:lang w:val="zh-CN"/>
              </w:rPr>
              <w:t>架构，不得采用</w:t>
            </w:r>
            <w:r>
              <w:rPr>
                <w:rFonts w:ascii="Times New Roman" w:eastAsia="宋体" w:hAnsi="Times New Roman" w:cs="Times New Roman" w:hint="eastAsia"/>
                <w:kern w:val="0"/>
                <w:sz w:val="24"/>
                <w:szCs w:val="24"/>
                <w:lang w:val="zh-CN"/>
              </w:rPr>
              <w:t>IDV</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VDI</w:t>
            </w:r>
            <w:r>
              <w:rPr>
                <w:rFonts w:ascii="Times New Roman" w:eastAsia="宋体" w:hAnsi="Times New Roman" w:cs="Times New Roman" w:hint="eastAsia"/>
                <w:kern w:val="0"/>
                <w:sz w:val="24"/>
                <w:szCs w:val="24"/>
                <w:lang w:val="zh-CN"/>
              </w:rPr>
              <w:t>或其余国家标准文档《</w:t>
            </w:r>
            <w:r>
              <w:rPr>
                <w:rFonts w:ascii="Times New Roman" w:eastAsia="宋体" w:hAnsi="Times New Roman" w:cs="Times New Roman" w:hint="eastAsia"/>
                <w:kern w:val="0"/>
                <w:sz w:val="24"/>
                <w:szCs w:val="24"/>
                <w:lang w:val="zh-CN"/>
              </w:rPr>
              <w:t>GB/T37950-2019</w:t>
            </w:r>
            <w:r>
              <w:rPr>
                <w:rFonts w:ascii="Times New Roman" w:eastAsia="宋体" w:hAnsi="Times New Roman" w:cs="Times New Roman" w:hint="eastAsia"/>
                <w:kern w:val="0"/>
                <w:sz w:val="24"/>
                <w:szCs w:val="24"/>
                <w:lang w:val="zh-CN"/>
              </w:rPr>
              <w:t>信息安全技术桌面云安全技术要求》认可外的架构投标；</w:t>
            </w:r>
          </w:p>
        </w:tc>
      </w:tr>
    </w:tbl>
    <w:p w:rsidR="00F61234" w:rsidRDefault="00F61234"/>
    <w:p w:rsidR="00F61234" w:rsidRDefault="00B333CD">
      <w:pPr>
        <w:pStyle w:val="a9"/>
        <w:snapToGrid w:val="0"/>
        <w:spacing w:before="120" w:after="120" w:line="360" w:lineRule="auto"/>
        <w:outlineLvl w:val="0"/>
        <w:rPr>
          <w:rFonts w:ascii="Times New Roman" w:hAnsi="Times New Roman"/>
          <w:kern w:val="0"/>
          <w:sz w:val="24"/>
          <w:szCs w:val="24"/>
          <w:lang w:val="zh-CN"/>
        </w:rPr>
      </w:pPr>
      <w:r>
        <w:rPr>
          <w:rFonts w:ascii="Times New Roman" w:hAnsi="Times New Roman" w:hint="eastAsia"/>
          <w:kern w:val="0"/>
          <w:sz w:val="24"/>
          <w:szCs w:val="24"/>
          <w:lang w:val="zh-CN"/>
        </w:rPr>
        <w:t>3</w:t>
      </w:r>
      <w:r>
        <w:rPr>
          <w:rFonts w:ascii="Times New Roman" w:hAnsi="Times New Roman" w:hint="eastAsia"/>
          <w:kern w:val="0"/>
          <w:sz w:val="24"/>
          <w:szCs w:val="24"/>
          <w:lang w:val="zh-CN"/>
        </w:rPr>
        <w:t>、显示器</w:t>
      </w:r>
    </w:p>
    <w:tbl>
      <w:tblPr>
        <w:tblW w:w="4949"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3"/>
        <w:gridCol w:w="7562"/>
      </w:tblGrid>
      <w:tr w:rsidR="00F61234">
        <w:trPr>
          <w:trHeight w:val="305"/>
        </w:trPr>
        <w:tc>
          <w:tcPr>
            <w:tcW w:w="730" w:type="pct"/>
            <w:noWrap/>
            <w:vAlign w:val="center"/>
          </w:tcPr>
          <w:p w:rsidR="00F61234" w:rsidRDefault="00B333CD">
            <w:pPr>
              <w:jc w:val="left"/>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指标项</w:t>
            </w:r>
          </w:p>
        </w:tc>
        <w:tc>
          <w:tcPr>
            <w:tcW w:w="4270" w:type="pct"/>
            <w:noWrap/>
            <w:vAlign w:val="center"/>
          </w:tcPr>
          <w:p w:rsidR="00F61234" w:rsidRDefault="00B333CD">
            <w:pPr>
              <w:jc w:val="left"/>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指标要求</w:t>
            </w:r>
          </w:p>
        </w:tc>
      </w:tr>
      <w:tr w:rsidR="00F61234">
        <w:trPr>
          <w:trHeight w:val="378"/>
        </w:trPr>
        <w:tc>
          <w:tcPr>
            <w:tcW w:w="73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▲分辨率</w:t>
            </w:r>
          </w:p>
        </w:tc>
        <w:tc>
          <w:tcPr>
            <w:tcW w:w="427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采用</w:t>
            </w:r>
            <w:r>
              <w:rPr>
                <w:rFonts w:ascii="Times New Roman" w:eastAsia="宋体" w:hAnsi="Times New Roman" w:cs="Times New Roman" w:hint="eastAsia"/>
                <w:kern w:val="0"/>
                <w:sz w:val="24"/>
                <w:szCs w:val="24"/>
                <w:lang w:val="zh-CN"/>
              </w:rPr>
              <w:t xml:space="preserve"> 21.5 </w:t>
            </w:r>
            <w:r>
              <w:rPr>
                <w:rFonts w:ascii="Times New Roman" w:eastAsia="宋体" w:hAnsi="Times New Roman" w:cs="Times New Roman" w:hint="eastAsia"/>
                <w:kern w:val="0"/>
                <w:sz w:val="24"/>
                <w:szCs w:val="24"/>
                <w:lang w:val="zh-CN"/>
              </w:rPr>
              <w:t>英寸的</w:t>
            </w:r>
            <w:r>
              <w:rPr>
                <w:rFonts w:ascii="Times New Roman" w:eastAsia="宋体" w:hAnsi="Times New Roman" w:cs="Times New Roman" w:hint="eastAsia"/>
                <w:kern w:val="0"/>
                <w:sz w:val="24"/>
                <w:szCs w:val="24"/>
                <w:lang w:val="zh-CN"/>
              </w:rPr>
              <w:t xml:space="preserve"> 16:9 </w:t>
            </w:r>
            <w:r>
              <w:rPr>
                <w:rFonts w:ascii="Times New Roman" w:eastAsia="宋体" w:hAnsi="Times New Roman" w:cs="Times New Roman" w:hint="eastAsia"/>
                <w:kern w:val="0"/>
                <w:sz w:val="24"/>
                <w:szCs w:val="24"/>
                <w:lang w:val="zh-CN"/>
              </w:rPr>
              <w:t>显示屏，支持</w:t>
            </w:r>
            <w:r>
              <w:rPr>
                <w:rFonts w:ascii="Times New Roman" w:eastAsia="宋体" w:hAnsi="Times New Roman" w:cs="Times New Roman" w:hint="eastAsia"/>
                <w:kern w:val="0"/>
                <w:sz w:val="24"/>
                <w:szCs w:val="24"/>
                <w:lang w:val="zh-CN"/>
              </w:rPr>
              <w:t xml:space="preserve">1920X1080 </w:t>
            </w:r>
            <w:r>
              <w:rPr>
                <w:rFonts w:ascii="Times New Roman" w:eastAsia="宋体" w:hAnsi="Times New Roman" w:cs="Times New Roman" w:hint="eastAsia"/>
                <w:kern w:val="0"/>
                <w:sz w:val="24"/>
                <w:szCs w:val="24"/>
                <w:lang w:val="zh-CN"/>
              </w:rPr>
              <w:t>分辨率；</w:t>
            </w:r>
          </w:p>
        </w:tc>
      </w:tr>
      <w:tr w:rsidR="00F61234">
        <w:trPr>
          <w:trHeight w:val="675"/>
        </w:trPr>
        <w:tc>
          <w:tcPr>
            <w:tcW w:w="73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屏幕</w:t>
            </w:r>
          </w:p>
        </w:tc>
        <w:tc>
          <w:tcPr>
            <w:tcW w:w="427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显示器采用</w:t>
            </w:r>
            <w:r>
              <w:rPr>
                <w:rFonts w:ascii="Times New Roman" w:eastAsia="宋体" w:hAnsi="Times New Roman" w:cs="Times New Roman" w:hint="eastAsia"/>
                <w:kern w:val="0"/>
                <w:sz w:val="24"/>
                <w:szCs w:val="24"/>
                <w:lang w:val="zh-CN"/>
              </w:rPr>
              <w:t xml:space="preserve"> IPS </w:t>
            </w:r>
            <w:r>
              <w:rPr>
                <w:rFonts w:ascii="Times New Roman" w:eastAsia="宋体" w:hAnsi="Times New Roman" w:cs="Times New Roman" w:hint="eastAsia"/>
                <w:kern w:val="0"/>
                <w:sz w:val="24"/>
                <w:szCs w:val="24"/>
                <w:lang w:val="zh-CN"/>
              </w:rPr>
              <w:t>面板，支持多达</w:t>
            </w:r>
            <w:r>
              <w:rPr>
                <w:rFonts w:ascii="Times New Roman" w:eastAsia="宋体" w:hAnsi="Times New Roman" w:cs="Times New Roman" w:hint="eastAsia"/>
                <w:kern w:val="0"/>
                <w:sz w:val="24"/>
                <w:szCs w:val="24"/>
                <w:lang w:val="zh-CN"/>
              </w:rPr>
              <w:t xml:space="preserve"> 1670 </w:t>
            </w:r>
            <w:r>
              <w:rPr>
                <w:rFonts w:ascii="Times New Roman" w:eastAsia="宋体" w:hAnsi="Times New Roman" w:cs="Times New Roman" w:hint="eastAsia"/>
                <w:kern w:val="0"/>
                <w:sz w:val="24"/>
                <w:szCs w:val="24"/>
                <w:lang w:val="zh-CN"/>
              </w:rPr>
              <w:t>万种颜色，可支持超宽广视角的观看，要求提供产品彩页</w:t>
            </w:r>
          </w:p>
        </w:tc>
      </w:tr>
      <w:tr w:rsidR="00F61234">
        <w:trPr>
          <w:trHeight w:val="90"/>
        </w:trPr>
        <w:tc>
          <w:tcPr>
            <w:tcW w:w="73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输入接口</w:t>
            </w:r>
          </w:p>
        </w:tc>
        <w:tc>
          <w:tcPr>
            <w:tcW w:w="427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w:t>
            </w:r>
            <w:r>
              <w:rPr>
                <w:rFonts w:ascii="Times New Roman" w:eastAsia="宋体" w:hAnsi="Times New Roman" w:cs="Times New Roman" w:hint="eastAsia"/>
                <w:kern w:val="0"/>
                <w:sz w:val="24"/>
                <w:szCs w:val="24"/>
                <w:lang w:val="zh-CN"/>
              </w:rPr>
              <w:t xml:space="preserve">VGA,HDMI </w:t>
            </w:r>
            <w:r>
              <w:rPr>
                <w:rFonts w:ascii="Times New Roman" w:eastAsia="宋体" w:hAnsi="Times New Roman" w:cs="Times New Roman" w:hint="eastAsia"/>
                <w:kern w:val="0"/>
                <w:sz w:val="24"/>
                <w:szCs w:val="24"/>
                <w:lang w:val="zh-CN"/>
              </w:rPr>
              <w:t>接口；</w:t>
            </w:r>
          </w:p>
        </w:tc>
      </w:tr>
      <w:tr w:rsidR="00F61234">
        <w:trPr>
          <w:trHeight w:val="373"/>
        </w:trPr>
        <w:tc>
          <w:tcPr>
            <w:tcW w:w="730" w:type="pct"/>
            <w:vMerge w:val="restar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产品特性</w:t>
            </w:r>
          </w:p>
        </w:tc>
        <w:tc>
          <w:tcPr>
            <w:tcW w:w="427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w:t>
            </w:r>
            <w:r>
              <w:rPr>
                <w:rFonts w:ascii="Times New Roman" w:eastAsia="宋体" w:hAnsi="Times New Roman" w:cs="Times New Roman" w:hint="eastAsia"/>
                <w:kern w:val="0"/>
                <w:sz w:val="24"/>
                <w:szCs w:val="24"/>
                <w:lang w:val="zh-CN"/>
              </w:rPr>
              <w:t xml:space="preserve"> 25</w:t>
            </w:r>
            <w:r>
              <w:rPr>
                <w:rFonts w:ascii="Times New Roman" w:eastAsia="宋体" w:hAnsi="Times New Roman" w:cs="Times New Roman" w:hint="eastAsia"/>
                <w:kern w:val="0"/>
                <w:sz w:val="24"/>
                <w:szCs w:val="24"/>
                <w:lang w:val="zh-CN"/>
              </w:rPr>
              <w:t>°倾斜角度调整；</w:t>
            </w:r>
          </w:p>
        </w:tc>
      </w:tr>
      <w:tr w:rsidR="00F61234">
        <w:trPr>
          <w:trHeight w:val="425"/>
        </w:trPr>
        <w:tc>
          <w:tcPr>
            <w:tcW w:w="730" w:type="pct"/>
            <w:vMerge/>
            <w:noWrap/>
            <w:vAlign w:val="center"/>
          </w:tcPr>
          <w:p w:rsidR="00F61234" w:rsidRDefault="00F61234">
            <w:pPr>
              <w:widowControl/>
              <w:rPr>
                <w:rFonts w:ascii="Times New Roman" w:eastAsia="宋体" w:hAnsi="Times New Roman" w:cs="Times New Roman"/>
                <w:kern w:val="0"/>
                <w:sz w:val="24"/>
                <w:szCs w:val="24"/>
                <w:lang w:val="zh-CN"/>
              </w:rPr>
            </w:pPr>
          </w:p>
        </w:tc>
        <w:tc>
          <w:tcPr>
            <w:tcW w:w="427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电源采用防冲击设计，支持断电关机（热关机）和上电开机（热开机）</w:t>
            </w:r>
            <w:r>
              <w:rPr>
                <w:rFonts w:ascii="Times New Roman" w:eastAsia="宋体" w:hAnsi="Times New Roman" w:cs="Times New Roman" w:hint="eastAsia"/>
                <w:kern w:val="0"/>
                <w:sz w:val="24"/>
                <w:szCs w:val="24"/>
                <w:lang w:val="zh-CN"/>
              </w:rPr>
              <w:t>;</w:t>
            </w:r>
          </w:p>
        </w:tc>
      </w:tr>
      <w:tr w:rsidR="00F61234">
        <w:trPr>
          <w:trHeight w:val="370"/>
        </w:trPr>
        <w:tc>
          <w:tcPr>
            <w:tcW w:w="73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产品资质</w:t>
            </w:r>
          </w:p>
        </w:tc>
        <w:tc>
          <w:tcPr>
            <w:tcW w:w="4270" w:type="pct"/>
            <w:noWrap/>
            <w:vAlign w:val="center"/>
          </w:tcPr>
          <w:p w:rsidR="00F61234" w:rsidRDefault="00B333CD">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通过</w:t>
            </w:r>
            <w:r>
              <w:rPr>
                <w:rFonts w:ascii="Times New Roman" w:eastAsia="宋体" w:hAnsi="Times New Roman" w:cs="Times New Roman" w:hint="eastAsia"/>
                <w:kern w:val="0"/>
                <w:sz w:val="24"/>
                <w:szCs w:val="24"/>
                <w:lang w:val="zh-CN"/>
              </w:rPr>
              <w:t>CCC</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CQC</w:t>
            </w:r>
            <w:r>
              <w:rPr>
                <w:rFonts w:ascii="Times New Roman" w:eastAsia="宋体" w:hAnsi="Times New Roman" w:cs="Times New Roman" w:hint="eastAsia"/>
                <w:kern w:val="0"/>
                <w:sz w:val="24"/>
                <w:szCs w:val="24"/>
                <w:lang w:val="zh-CN"/>
              </w:rPr>
              <w:t>认证。</w:t>
            </w:r>
          </w:p>
        </w:tc>
      </w:tr>
    </w:tbl>
    <w:p w:rsidR="00F61234" w:rsidRDefault="00F61234">
      <w:pPr>
        <w:pStyle w:val="a9"/>
        <w:snapToGrid w:val="0"/>
        <w:spacing w:before="120" w:after="120" w:line="360" w:lineRule="auto"/>
        <w:outlineLvl w:val="0"/>
        <w:rPr>
          <w:rFonts w:hAnsi="宋体" w:cs="宋体"/>
          <w:b/>
          <w:bCs/>
          <w:sz w:val="28"/>
          <w:szCs w:val="28"/>
        </w:rPr>
      </w:pP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采购标的数量、采购项目交付或者实施的时间和地点</w:t>
      </w:r>
    </w:p>
    <w:tbl>
      <w:tblPr>
        <w:tblW w:w="8986" w:type="dxa"/>
        <w:tblLayout w:type="fixed"/>
        <w:tblLook w:val="04A0"/>
      </w:tblPr>
      <w:tblGrid>
        <w:gridCol w:w="1816"/>
        <w:gridCol w:w="3990"/>
        <w:gridCol w:w="825"/>
        <w:gridCol w:w="810"/>
        <w:gridCol w:w="1545"/>
      </w:tblGrid>
      <w:tr w:rsidR="00F61234">
        <w:trPr>
          <w:trHeight w:val="300"/>
        </w:trPr>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设备名称</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基本配置参数要求</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数量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单位</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建议品牌</w:t>
            </w:r>
          </w:p>
        </w:tc>
      </w:tr>
      <w:tr w:rsidR="00F61234">
        <w:trPr>
          <w:trHeight w:val="300"/>
        </w:trPr>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云终端</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H3C C108V Plus</w:t>
            </w:r>
            <w:r>
              <w:rPr>
                <w:rFonts w:ascii="Times New Roman" w:eastAsia="宋体" w:hAnsi="Times New Roman" w:cs="Times New Roman" w:hint="eastAsia"/>
                <w:kern w:val="0"/>
                <w:sz w:val="24"/>
                <w:szCs w:val="24"/>
                <w:lang w:val="zh-CN"/>
              </w:rPr>
              <w:t xml:space="preserve"> Intel 6</w:t>
            </w:r>
            <w:r>
              <w:rPr>
                <w:rFonts w:ascii="Times New Roman" w:eastAsia="宋体" w:hAnsi="Times New Roman" w:cs="Times New Roman" w:hint="eastAsia"/>
                <w:kern w:val="0"/>
                <w:sz w:val="24"/>
                <w:szCs w:val="24"/>
                <w:lang w:val="zh-CN"/>
              </w:rPr>
              <w:t>核</w:t>
            </w:r>
            <w:r>
              <w:rPr>
                <w:rFonts w:ascii="Times New Roman" w:eastAsia="宋体" w:hAnsi="Times New Roman" w:cs="Times New Roman" w:hint="eastAsia"/>
                <w:kern w:val="0"/>
                <w:sz w:val="24"/>
                <w:szCs w:val="24"/>
                <w:lang w:val="zh-CN"/>
              </w:rPr>
              <w:t xml:space="preserve"> 2.9GHz/8GB DDR4/256GB SSD/4*USB3.0/4*USB2.0/1*COM/1000M/</w:t>
            </w:r>
            <w:r>
              <w:rPr>
                <w:rFonts w:ascii="Times New Roman" w:eastAsia="宋体" w:hAnsi="Times New Roman" w:cs="Times New Roman" w:hint="eastAsia"/>
                <w:kern w:val="0"/>
                <w:sz w:val="24"/>
                <w:szCs w:val="24"/>
                <w:lang w:val="zh-CN"/>
              </w:rPr>
              <w:t>底座云终端</w:t>
            </w:r>
          </w:p>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（签订合同前提供原厂商针对本项目的原厂质保承诺函）</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台</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华三、</w:t>
            </w:r>
            <w:r>
              <w:rPr>
                <w:rFonts w:ascii="Times New Roman" w:eastAsia="宋体" w:hAnsi="Times New Roman" w:cs="Times New Roman" w:hint="eastAsia"/>
                <w:kern w:val="0"/>
                <w:sz w:val="24"/>
                <w:szCs w:val="24"/>
                <w:lang w:val="zh-CN"/>
              </w:rPr>
              <w:t>华为</w:t>
            </w:r>
            <w:r>
              <w:rPr>
                <w:rFonts w:ascii="Times New Roman" w:eastAsia="宋体" w:hAnsi="Times New Roman" w:cs="Times New Roman"/>
                <w:kern w:val="0"/>
                <w:sz w:val="24"/>
                <w:szCs w:val="24"/>
                <w:lang w:val="zh-CN"/>
              </w:rPr>
              <w:t>、</w:t>
            </w:r>
            <w:r>
              <w:rPr>
                <w:rFonts w:ascii="Times New Roman" w:eastAsia="宋体" w:hAnsi="Times New Roman" w:cs="Times New Roman"/>
                <w:kern w:val="0"/>
                <w:sz w:val="24"/>
                <w:szCs w:val="24"/>
                <w:lang w:val="zh-CN"/>
              </w:rPr>
              <w:t>DELL</w:t>
            </w:r>
          </w:p>
        </w:tc>
      </w:tr>
      <w:tr w:rsidR="00F61234">
        <w:trPr>
          <w:trHeight w:val="300"/>
        </w:trPr>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显示器</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22</w:t>
            </w:r>
            <w:r>
              <w:rPr>
                <w:rFonts w:ascii="Times New Roman" w:eastAsia="宋体" w:hAnsi="Times New Roman" w:cs="Times New Roman" w:hint="eastAsia"/>
                <w:kern w:val="0"/>
                <w:sz w:val="24"/>
                <w:szCs w:val="24"/>
                <w:lang w:val="zh-CN"/>
              </w:rPr>
              <w:t>寸宽屏显示器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台</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同云终端统一品牌</w:t>
            </w:r>
          </w:p>
        </w:tc>
      </w:tr>
      <w:tr w:rsidR="00F61234">
        <w:trPr>
          <w:trHeight w:val="300"/>
        </w:trPr>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桌面虚拟化软件</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云桌面终端管理授权</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单终端；原厂三年质保及技术支持服务。</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点</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华三、</w:t>
            </w:r>
            <w:r>
              <w:rPr>
                <w:rFonts w:ascii="Times New Roman" w:eastAsia="宋体" w:hAnsi="Times New Roman" w:cs="Times New Roman" w:hint="eastAsia"/>
                <w:kern w:val="0"/>
                <w:sz w:val="24"/>
                <w:szCs w:val="24"/>
                <w:lang w:val="zh-CN"/>
              </w:rPr>
              <w:t>华为</w:t>
            </w:r>
            <w:r>
              <w:rPr>
                <w:rFonts w:ascii="Times New Roman" w:eastAsia="宋体" w:hAnsi="Times New Roman" w:cs="Times New Roman"/>
                <w:kern w:val="0"/>
                <w:sz w:val="24"/>
                <w:szCs w:val="24"/>
                <w:lang w:val="zh-CN"/>
              </w:rPr>
              <w:t>、</w:t>
            </w:r>
            <w:r>
              <w:rPr>
                <w:rFonts w:ascii="Times New Roman" w:eastAsia="宋体" w:hAnsi="Times New Roman" w:cs="Times New Roman"/>
                <w:kern w:val="0"/>
                <w:sz w:val="24"/>
                <w:szCs w:val="24"/>
                <w:lang w:val="zh-CN"/>
              </w:rPr>
              <w:t>DELL</w:t>
            </w:r>
          </w:p>
        </w:tc>
      </w:tr>
      <w:tr w:rsidR="00F61234">
        <w:trPr>
          <w:trHeight w:val="300"/>
        </w:trPr>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键鼠套装</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国产优质。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套</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234" w:rsidRDefault="00B333CD">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国产</w:t>
            </w:r>
            <w:r>
              <w:rPr>
                <w:rFonts w:ascii="Times New Roman" w:eastAsia="宋体" w:hAnsi="Times New Roman" w:cs="Times New Roman"/>
                <w:kern w:val="0"/>
                <w:sz w:val="24"/>
                <w:szCs w:val="24"/>
                <w:lang w:val="zh-CN"/>
              </w:rPr>
              <w:t>优质</w:t>
            </w:r>
          </w:p>
        </w:tc>
      </w:tr>
    </w:tbl>
    <w:p w:rsidR="00F61234" w:rsidRDefault="00F61234">
      <w:pPr>
        <w:tabs>
          <w:tab w:val="left" w:pos="1311"/>
        </w:tabs>
        <w:ind w:firstLine="420"/>
        <w:rPr>
          <w:rFonts w:ascii="仿宋" w:eastAsia="仿宋" w:hAnsi="仿宋" w:cs="仿宋"/>
          <w:kern w:val="0"/>
          <w:sz w:val="24"/>
          <w:szCs w:val="24"/>
        </w:rPr>
      </w:pP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①投标人提供的所有投标资料（含资质及产品证明材料等）必须真实可靠，否则予以无效投标处理，同时列入政府采购违法失信行为记录名单，如有违法行为的须承担相应法律责任。中标结果公告发出后</w:t>
      </w:r>
      <w:r>
        <w:rPr>
          <w:rFonts w:ascii="Times New Roman" w:eastAsia="宋体" w:hAnsi="Times New Roman" w:cs="Times New Roman" w:hint="eastAsia"/>
          <w:kern w:val="0"/>
          <w:sz w:val="24"/>
          <w:szCs w:val="24"/>
          <w:lang w:val="zh-CN"/>
        </w:rPr>
        <w:t>5</w:t>
      </w:r>
      <w:r>
        <w:rPr>
          <w:rFonts w:ascii="Times New Roman" w:eastAsia="宋体" w:hAnsi="Times New Roman" w:cs="Times New Roman" w:hint="eastAsia"/>
          <w:kern w:val="0"/>
          <w:sz w:val="24"/>
          <w:szCs w:val="24"/>
          <w:lang w:val="zh-CN"/>
        </w:rPr>
        <w:t>天内，中标候选人必须提供投标文件所投产品的原厂商盖章的技术参数响应表原件，逐条一一应答。招标参数中要求提供截图证明和相关认证证书等资料的，设备原厂商和中标候选单位一起盖章后提交招标人确认。发现虚假应标的将拒绝授予合同，并报政府采购监管部门。</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②中标人在中标后签订合同前需提供云终端产品原厂针对本次项目的原厂授权函及质保的售后服务承诺</w:t>
      </w:r>
      <w:r>
        <w:rPr>
          <w:rFonts w:ascii="Times New Roman" w:eastAsia="宋体" w:hAnsi="Times New Roman" w:cs="Times New Roman" w:hint="eastAsia"/>
          <w:kern w:val="0"/>
          <w:sz w:val="24"/>
          <w:szCs w:val="24"/>
          <w:lang w:val="zh-CN"/>
        </w:rPr>
        <w:t>函原件并加盖原厂公章，此项为签合同必备条件，未提供可拒签合同。</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③本项目为交钥匙工程，供应商报价时需含全系统集成费用，包括设备调试费用、人员培训费及其它所需配件等所需线材辅料等一切费用；投标人要对本次项目进行充分的调研，确保投标产品参数，保证产品的兼容性，准确性。并制定详细的施工方案，确保在项目实施过程中，业主的各类业务系统必须正常运行。请投标人认真按照要求报价。因报价和质量原因引起的损失，由投标人自行承担。</w:t>
      </w: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采购标的需满足的服务标准、期限、效率等要求</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1</w:t>
      </w:r>
      <w:r>
        <w:rPr>
          <w:rFonts w:ascii="Times New Roman" w:eastAsia="宋体" w:hAnsi="Times New Roman" w:cs="Times New Roman" w:hint="eastAsia"/>
          <w:kern w:val="0"/>
          <w:sz w:val="24"/>
          <w:szCs w:val="24"/>
          <w:lang w:val="zh-CN"/>
        </w:rPr>
        <w:t>、合同签订日期：自中标（成交）通知书发出之日起</w:t>
      </w:r>
      <w:r>
        <w:rPr>
          <w:rFonts w:ascii="Times New Roman" w:eastAsia="宋体" w:hAnsi="Times New Roman" w:cs="Times New Roman" w:hint="eastAsia"/>
          <w:kern w:val="0"/>
          <w:sz w:val="24"/>
          <w:szCs w:val="24"/>
          <w:lang w:val="zh-CN"/>
        </w:rPr>
        <w:t>30</w:t>
      </w:r>
      <w:r>
        <w:rPr>
          <w:rFonts w:ascii="Times New Roman" w:eastAsia="宋体" w:hAnsi="Times New Roman" w:cs="Times New Roman"/>
          <w:kern w:val="0"/>
          <w:sz w:val="24"/>
          <w:szCs w:val="24"/>
          <w:lang w:val="zh-CN"/>
        </w:rPr>
        <w:t>日内按时签约。</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2</w:t>
      </w:r>
      <w:r>
        <w:rPr>
          <w:rFonts w:ascii="Times New Roman" w:eastAsia="宋体" w:hAnsi="Times New Roman" w:cs="Times New Roman" w:hint="eastAsia"/>
          <w:kern w:val="0"/>
          <w:sz w:val="24"/>
          <w:szCs w:val="24"/>
          <w:lang w:val="zh-CN"/>
        </w:rPr>
        <w:t>、交货期：合同签订之日起</w:t>
      </w:r>
      <w:r>
        <w:rPr>
          <w:rFonts w:ascii="Times New Roman" w:eastAsia="宋体" w:hAnsi="Times New Roman" w:cs="Times New Roman"/>
          <w:kern w:val="0"/>
          <w:sz w:val="24"/>
          <w:szCs w:val="24"/>
          <w:lang w:val="zh-CN"/>
        </w:rPr>
        <w:t>30</w:t>
      </w:r>
      <w:r>
        <w:rPr>
          <w:rFonts w:ascii="Times New Roman" w:eastAsia="宋体" w:hAnsi="Times New Roman" w:cs="Times New Roman"/>
          <w:kern w:val="0"/>
          <w:sz w:val="24"/>
          <w:szCs w:val="24"/>
          <w:lang w:val="zh-CN"/>
        </w:rPr>
        <w:t>个工作日内安装调试完成。</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3</w:t>
      </w:r>
      <w:r>
        <w:rPr>
          <w:rFonts w:ascii="Times New Roman" w:eastAsia="宋体" w:hAnsi="Times New Roman" w:cs="Times New Roman" w:hint="eastAsia"/>
          <w:kern w:val="0"/>
          <w:sz w:val="24"/>
          <w:szCs w:val="24"/>
          <w:lang w:val="zh-CN"/>
        </w:rPr>
        <w:t>、交货要求：所有货品必须原包装进场，配置符合招标要求，外观无损坏，原厂封装无拆封，并运送及安装到用户指定地点。</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4</w:t>
      </w:r>
      <w:r>
        <w:rPr>
          <w:rFonts w:ascii="Times New Roman" w:eastAsia="宋体" w:hAnsi="Times New Roman" w:cs="Times New Roman" w:hint="eastAsia"/>
          <w:kern w:val="0"/>
          <w:sz w:val="24"/>
          <w:szCs w:val="24"/>
          <w:lang w:val="zh-CN"/>
        </w:rPr>
        <w:t>、质保期：本次项目所有产品质保期均为三年。</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5</w:t>
      </w:r>
      <w:r>
        <w:rPr>
          <w:rFonts w:ascii="Times New Roman" w:eastAsia="宋体" w:hAnsi="Times New Roman" w:cs="Times New Roman" w:hint="eastAsia"/>
          <w:kern w:val="0"/>
          <w:sz w:val="24"/>
          <w:szCs w:val="24"/>
          <w:lang w:val="zh-CN"/>
        </w:rPr>
        <w:t>、安装、售后服务要求：中标人必须负责安装、调试直至合格交付使用。</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6</w:t>
      </w:r>
      <w:r>
        <w:rPr>
          <w:rFonts w:ascii="Times New Roman" w:eastAsia="宋体" w:hAnsi="Times New Roman" w:cs="Times New Roman" w:hint="eastAsia"/>
          <w:kern w:val="0"/>
          <w:sz w:val="24"/>
          <w:szCs w:val="24"/>
          <w:lang w:val="zh-CN"/>
        </w:rPr>
        <w:t>、其他售后服务要求：中标人必须负责所采购设备的运输，负责进场卸货、安装、调试、检测，培训，合格交付使用，并提供标书要求年限的免费保修。自验收报告签署之日起，在发生故障后</w:t>
      </w:r>
      <w:r>
        <w:rPr>
          <w:rFonts w:ascii="Times New Roman" w:eastAsia="宋体" w:hAnsi="Times New Roman" w:cs="Times New Roman"/>
          <w:kern w:val="0"/>
          <w:sz w:val="24"/>
          <w:szCs w:val="24"/>
          <w:lang w:val="zh-CN"/>
        </w:rPr>
        <w:t>2</w:t>
      </w:r>
      <w:r>
        <w:rPr>
          <w:rFonts w:ascii="Times New Roman" w:eastAsia="宋体" w:hAnsi="Times New Roman" w:cs="Times New Roman"/>
          <w:kern w:val="0"/>
          <w:sz w:val="24"/>
          <w:szCs w:val="24"/>
          <w:lang w:val="zh-CN"/>
        </w:rPr>
        <w:t>小时内派出工程师到达现场进行维护，</w:t>
      </w:r>
      <w:r>
        <w:rPr>
          <w:rFonts w:ascii="Times New Roman" w:eastAsia="宋体" w:hAnsi="Times New Roman" w:cs="Times New Roman"/>
          <w:kern w:val="0"/>
          <w:sz w:val="24"/>
          <w:szCs w:val="24"/>
          <w:lang w:val="zh-CN"/>
        </w:rPr>
        <w:t>24</w:t>
      </w:r>
      <w:r>
        <w:rPr>
          <w:rFonts w:ascii="Times New Roman" w:eastAsia="宋体" w:hAnsi="Times New Roman" w:cs="Times New Roman"/>
          <w:kern w:val="0"/>
          <w:sz w:val="24"/>
          <w:szCs w:val="24"/>
          <w:lang w:val="zh-CN"/>
        </w:rPr>
        <w:t>小</w:t>
      </w:r>
      <w:r>
        <w:rPr>
          <w:rFonts w:ascii="Times New Roman" w:eastAsia="宋体" w:hAnsi="Times New Roman" w:cs="Times New Roman"/>
          <w:kern w:val="0"/>
          <w:sz w:val="24"/>
          <w:szCs w:val="24"/>
          <w:lang w:val="zh-CN"/>
        </w:rPr>
        <w:t>时内排除故障。</w:t>
      </w: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采购标的验收标准</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采购单位按合同约定积极配合供应商履约，按合同约定及时组织相关专业技术人员进行验收，并出具验收报告，验收合格的作为支付款项的依据。</w:t>
      </w: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采购标的其他技术、服务等要求</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质量保证期内提供工程师免费上门安装、调试、更换所供设备的所有零、部件，设备所有软件系统、相关数据库均提供免费升级服务；提供完备的软件、技术资料和用户维护手册。</w:t>
      </w:r>
    </w:p>
    <w:p w:rsidR="00F61234" w:rsidRDefault="00B333CD">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付款条件</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付款方式：项目实施完毕验收合格后</w:t>
      </w:r>
      <w:r>
        <w:rPr>
          <w:rFonts w:ascii="Times New Roman" w:eastAsia="宋体" w:hAnsi="Times New Roman" w:cs="Times New Roman" w:hint="eastAsia"/>
          <w:kern w:val="0"/>
          <w:sz w:val="24"/>
          <w:szCs w:val="24"/>
          <w:lang w:val="zh-CN"/>
        </w:rPr>
        <w:t>15</w:t>
      </w:r>
      <w:r>
        <w:rPr>
          <w:rFonts w:ascii="Times New Roman" w:eastAsia="宋体" w:hAnsi="Times New Roman" w:cs="Times New Roman" w:hint="eastAsia"/>
          <w:kern w:val="0"/>
          <w:sz w:val="24"/>
          <w:szCs w:val="24"/>
          <w:lang w:val="zh-CN"/>
        </w:rPr>
        <w:t>个工作日内，支付合同全款的</w:t>
      </w:r>
      <w:r>
        <w:rPr>
          <w:rFonts w:ascii="Times New Roman" w:eastAsia="宋体" w:hAnsi="Times New Roman" w:cs="Times New Roman" w:hint="eastAsia"/>
          <w:kern w:val="0"/>
          <w:sz w:val="24"/>
          <w:szCs w:val="24"/>
          <w:lang w:val="zh-CN"/>
        </w:rPr>
        <w:t>90%</w:t>
      </w:r>
      <w:r>
        <w:rPr>
          <w:rFonts w:ascii="Times New Roman" w:eastAsia="宋体" w:hAnsi="Times New Roman" w:cs="Times New Roman" w:hint="eastAsia"/>
          <w:kern w:val="0"/>
          <w:sz w:val="24"/>
          <w:szCs w:val="24"/>
          <w:lang w:val="zh-CN"/>
        </w:rPr>
        <w:t>；余款</w:t>
      </w:r>
      <w:r>
        <w:rPr>
          <w:rFonts w:ascii="Times New Roman" w:eastAsia="宋体" w:hAnsi="Times New Roman" w:cs="Times New Roman" w:hint="eastAsia"/>
          <w:kern w:val="0"/>
          <w:sz w:val="24"/>
          <w:szCs w:val="24"/>
          <w:lang w:val="zh-CN"/>
        </w:rPr>
        <w:t>10%</w:t>
      </w:r>
      <w:r>
        <w:rPr>
          <w:rFonts w:ascii="Times New Roman" w:eastAsia="宋体" w:hAnsi="Times New Roman" w:cs="Times New Roman" w:hint="eastAsia"/>
          <w:kern w:val="0"/>
          <w:sz w:val="24"/>
          <w:szCs w:val="24"/>
          <w:lang w:val="zh-CN"/>
        </w:rPr>
        <w:t>在质保期满后</w:t>
      </w:r>
      <w:r>
        <w:rPr>
          <w:rFonts w:ascii="Times New Roman" w:eastAsia="宋体" w:hAnsi="Times New Roman" w:cs="Times New Roman" w:hint="eastAsia"/>
          <w:kern w:val="0"/>
          <w:sz w:val="24"/>
          <w:szCs w:val="24"/>
          <w:lang w:val="zh-CN"/>
        </w:rPr>
        <w:t>15</w:t>
      </w:r>
      <w:r>
        <w:rPr>
          <w:rFonts w:ascii="Times New Roman" w:eastAsia="宋体" w:hAnsi="Times New Roman" w:cs="Times New Roman" w:hint="eastAsia"/>
          <w:kern w:val="0"/>
          <w:sz w:val="24"/>
          <w:szCs w:val="24"/>
          <w:lang w:val="zh-CN"/>
        </w:rPr>
        <w:t>个工作日内付清。</w:t>
      </w:r>
    </w:p>
    <w:p w:rsidR="00F61234" w:rsidRDefault="00F61234">
      <w:pPr>
        <w:adjustRightInd w:val="0"/>
        <w:snapToGrid w:val="0"/>
        <w:spacing w:line="500" w:lineRule="exact"/>
        <w:jc w:val="left"/>
        <w:rPr>
          <w:rFonts w:ascii="宋体" w:hAnsi="宋体" w:cs="宋体"/>
          <w:b/>
          <w:bCs/>
          <w:sz w:val="24"/>
          <w:szCs w:val="24"/>
        </w:rPr>
      </w:pPr>
    </w:p>
    <w:p w:rsidR="00F61234" w:rsidRDefault="00F61234">
      <w:pPr>
        <w:adjustRightInd w:val="0"/>
        <w:snapToGrid w:val="0"/>
        <w:spacing w:line="500" w:lineRule="exact"/>
        <w:jc w:val="left"/>
        <w:rPr>
          <w:rFonts w:ascii="宋体" w:hAnsi="宋体" w:cs="宋体"/>
          <w:b/>
          <w:bCs/>
          <w:sz w:val="24"/>
          <w:szCs w:val="24"/>
        </w:rPr>
      </w:pPr>
    </w:p>
    <w:p w:rsidR="00F61234" w:rsidRDefault="00F61234">
      <w:pPr>
        <w:pStyle w:val="a6"/>
      </w:pPr>
    </w:p>
    <w:p w:rsidR="00F61234" w:rsidRDefault="00B333CD" w:rsidP="00BF7729">
      <w:pPr>
        <w:spacing w:line="360" w:lineRule="auto"/>
        <w:ind w:firstLineChars="200" w:firstLine="712"/>
        <w:jc w:val="left"/>
        <w:rPr>
          <w:rFonts w:ascii="Times New Roman" w:eastAsia="宋体" w:hAnsi="Times New Roman" w:cs="宋体"/>
          <w:bCs/>
          <w:sz w:val="24"/>
          <w:szCs w:val="24"/>
        </w:rPr>
      </w:pPr>
      <w:r>
        <w:rPr>
          <w:rFonts w:ascii="Times New Roman" w:eastAsia="宋体" w:hAnsi="Times New Roman"/>
          <w:b/>
          <w:w w:val="80"/>
          <w:sz w:val="44"/>
        </w:rPr>
        <w:br w:type="page"/>
      </w:r>
    </w:p>
    <w:p w:rsidR="00F61234" w:rsidRDefault="00B333C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第四章</w:t>
      </w:r>
      <w:bookmarkStart w:id="11" w:name="_Toc182848996"/>
      <w:bookmarkStart w:id="12" w:name="_Toc37322565"/>
      <w:bookmarkStart w:id="13" w:name="_Toc38121794"/>
      <w:bookmarkStart w:id="14" w:name="_Toc43217893"/>
      <w:bookmarkStart w:id="15" w:name="_Toc85627670"/>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评审方法和程序</w:t>
      </w:r>
      <w:bookmarkEnd w:id="11"/>
      <w:bookmarkEnd w:id="12"/>
      <w:bookmarkEnd w:id="13"/>
      <w:bookmarkEnd w:id="14"/>
      <w:bookmarkEnd w:id="15"/>
    </w:p>
    <w:p w:rsidR="00F61234" w:rsidRDefault="00B333C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bookmarkStart w:id="16" w:name="_Toc363573857"/>
      <w:bookmarkEnd w:id="16"/>
      <w:r>
        <w:rPr>
          <w:rFonts w:ascii="Times New Roman" w:hAnsi="Times New Roman" w:cs="宋体" w:hint="eastAsia"/>
          <w:b/>
          <w:bCs/>
          <w:szCs w:val="24"/>
          <w:shd w:val="clear" w:color="auto" w:fill="FFFFFF"/>
        </w:rPr>
        <w:t>一、代理机构组织磋商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、本次竞争性磋商依据《中华人民共和国政府采购法》、《政府采购竞争性磋商采购人式管理暂行办法》及有关法规成立磋商小组。磋商小组由</w:t>
      </w:r>
      <w:r>
        <w:rPr>
          <w:rFonts w:ascii="Times New Roman" w:eastAsia="宋体" w:hAnsi="Times New Roman" w:cs="宋体" w:hint="eastAsia"/>
          <w:sz w:val="24"/>
          <w:szCs w:val="24"/>
        </w:rPr>
        <w:t>3</w:t>
      </w:r>
      <w:r>
        <w:rPr>
          <w:rFonts w:ascii="Times New Roman" w:eastAsia="宋体" w:hAnsi="Times New Roman" w:cs="宋体" w:hint="eastAsia"/>
          <w:sz w:val="24"/>
          <w:szCs w:val="24"/>
        </w:rPr>
        <w:t>人以上单数组成。</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、磋商小组的职责：</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）磋商小组成员应当按照客观、公正、审慎的原则，根据磋商文件规定的评审程序、评审方法和评审标准进行独立评审。</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）磋商小组成员应当遵守评审工作纪律，不得泄露评审情况和评审中获悉的商业秘密，对个人的评审意见承担法律责任；</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）磋商小组成员在评审过程中发现供应商有行贿、提供虚假材料或者串通等违法行为的，应当及时向财政部门报告。</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）磋商小组成员在评审过程中受到非法干涉的，应当及时向财政、监察等部门举报。</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5</w:t>
      </w:r>
      <w:r>
        <w:rPr>
          <w:rFonts w:ascii="Times New Roman" w:eastAsia="宋体" w:hAnsi="Times New Roman" w:cs="宋体" w:hint="eastAsia"/>
          <w:sz w:val="24"/>
          <w:szCs w:val="24"/>
        </w:rPr>
        <w:t>）配合采购单位答复供应商提出的质疑；配合财政部门的投诉处理和监督检查工作。</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、评审有关记录由磋商小组成员签名，存档备查。</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、供应商的法定代表人或被授权人须持身份证准时参加磋商开标会。</w:t>
      </w:r>
    </w:p>
    <w:p w:rsidR="00F61234" w:rsidRDefault="00B333C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二、磋商的原则及方法</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、磋商小组依据《中华人民共和国政府采购法》、《政府采购竞争性磋商采购人式管理暂行办法》以及有关政府采购的相关</w:t>
      </w:r>
      <w:r>
        <w:rPr>
          <w:rFonts w:ascii="Times New Roman" w:eastAsia="宋体" w:hAnsi="Times New Roman" w:cs="宋体" w:hint="eastAsia"/>
          <w:sz w:val="24"/>
          <w:szCs w:val="24"/>
        </w:rPr>
        <w:t>法规，遵循“公开、公平、公正、择优、信用”的原则进行磋商评审。</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、磋商小组将按照竞争性磋商文件的规定，独立对每个进入打分程序的有效投标供应商的响应文件的技术部分以打分的形式进行评审和评价。技术分取算术平均值（计算结果均四舍五入保留两位小数）。</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、除非在磋商中磋商小组对采购单位需求内容作了调整增加，或对采购内容作了实质性变更</w:t>
      </w:r>
      <w:r>
        <w:rPr>
          <w:rFonts w:ascii="Times New Roman" w:eastAsia="宋体" w:hAnsi="Times New Roman" w:cs="宋体" w:hint="eastAsia"/>
          <w:sz w:val="24"/>
          <w:szCs w:val="24"/>
        </w:rPr>
        <w:t>，否则</w:t>
      </w:r>
      <w:r>
        <w:rPr>
          <w:rFonts w:ascii="Times New Roman" w:eastAsia="宋体" w:hAnsi="Times New Roman" w:cs="宋体" w:hint="eastAsia"/>
          <w:b/>
          <w:sz w:val="24"/>
          <w:szCs w:val="24"/>
        </w:rPr>
        <w:t>采购单位不接受供应商高于自己前一轮的磋商报价</w:t>
      </w:r>
      <w:r>
        <w:rPr>
          <w:rFonts w:ascii="Times New Roman" w:eastAsia="宋体" w:hAnsi="Times New Roman" w:cs="宋体" w:hint="eastAsia"/>
          <w:sz w:val="24"/>
          <w:szCs w:val="24"/>
        </w:rPr>
        <w:t>。</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、对于在磋商顺利开始后至最终报价前，根据磋商情况退出磋商的供应商，须以书面形式说明退出磋商的原因，经磋商小组同意可以退出磋商。</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w:t>
      </w:r>
      <w:r>
        <w:rPr>
          <w:rFonts w:ascii="Times New Roman" w:eastAsia="宋体" w:hAnsi="Times New Roman" w:hint="eastAsia"/>
          <w:sz w:val="24"/>
          <w:szCs w:val="24"/>
        </w:rPr>
        <w:t>单位负责人为同一人或者存在直接控股、管理关系的不同供应商，都不得在同一采购项目相同标段中同时参加磋商，一经发现，将视同围标处理。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w:t>
      </w:r>
      <w:r>
        <w:rPr>
          <w:rFonts w:ascii="Times New Roman" w:eastAsia="宋体" w:hAnsi="Times New Roman" w:cs="宋体" w:hint="eastAsia"/>
          <w:sz w:val="24"/>
          <w:szCs w:val="24"/>
        </w:rPr>
        <w:t>证明材料的，由磋商小组认定该供应商以低于成本报价磋商竞标。对被认定为低于成本报价磋商竞标的报价做无效报价，按无效标处理。</w:t>
      </w:r>
    </w:p>
    <w:p w:rsidR="00F61234" w:rsidRDefault="00B333C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8</w:t>
      </w:r>
      <w:r>
        <w:rPr>
          <w:rFonts w:ascii="Times New Roman" w:eastAsia="宋体" w:hAnsi="Times New Roman" w:cs="宋体" w:hint="eastAsia"/>
          <w:b/>
          <w:bCs/>
          <w:sz w:val="24"/>
          <w:szCs w:val="24"/>
        </w:rPr>
        <w:t>、若采购过程中符合要求的供应商只有两家，则由磋商小组集体讨论决定是否继续进行竞争性磋商采购活动；若采购过程中符合要求的供应商只有一家，则终止本次竞争性磋商采购活动，重新开展采购活动。</w:t>
      </w:r>
    </w:p>
    <w:p w:rsidR="00F61234" w:rsidRDefault="00B333C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三、磋商评定结果的方法</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w:t>
      </w:r>
      <w:r>
        <w:rPr>
          <w:rFonts w:ascii="Times New Roman" w:eastAsia="宋体" w:hAnsi="Times New Roman" w:cs="宋体" w:hint="eastAsia"/>
          <w:b/>
          <w:sz w:val="24"/>
          <w:szCs w:val="24"/>
          <w:u w:val="single"/>
        </w:rPr>
        <w:t>经磋商确定最终采购需求和提交最后报价的供应商后，</w:t>
      </w:r>
      <w:r>
        <w:rPr>
          <w:rFonts w:ascii="Times New Roman" w:eastAsia="宋体" w:hAnsi="Times New Roman" w:cs="宋体" w:hint="eastAsia"/>
          <w:sz w:val="24"/>
          <w:szCs w:val="24"/>
        </w:rPr>
        <w:t>由磋商小组采用综合评分法</w:t>
      </w:r>
      <w:r>
        <w:rPr>
          <w:rFonts w:ascii="Times New Roman" w:eastAsia="宋体" w:hAnsi="Times New Roman" w:cs="宋体" w:hint="eastAsia"/>
          <w:b/>
          <w:sz w:val="24"/>
          <w:szCs w:val="24"/>
          <w:u w:val="single"/>
        </w:rPr>
        <w:t>对提交最后报价的供应商的响应文件和最后报价</w:t>
      </w:r>
      <w:r>
        <w:rPr>
          <w:rFonts w:ascii="Times New Roman" w:eastAsia="宋体" w:hAnsi="Times New Roman" w:cs="宋体" w:hint="eastAsia"/>
          <w:sz w:val="24"/>
          <w:szCs w:val="24"/>
        </w:rPr>
        <w:t>进行综合评分。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、评审时，磋商小组各成员应当独立对每个有效响应的文件进行评价、打分，然后汇总每个供应商每项评分因素的得分（计算结果均四舍五入保留两位小数）。</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、本次项目磋商的技术和报价评审总分值为</w:t>
      </w:r>
      <w:r>
        <w:rPr>
          <w:rFonts w:ascii="Times New Roman" w:eastAsia="宋体" w:hAnsi="Times New Roman" w:cs="宋体" w:hint="eastAsia"/>
          <w:sz w:val="24"/>
          <w:szCs w:val="24"/>
        </w:rPr>
        <w:t>100</w:t>
      </w:r>
      <w:r>
        <w:rPr>
          <w:rFonts w:ascii="Times New Roman" w:eastAsia="宋体" w:hAnsi="Times New Roman" w:cs="宋体" w:hint="eastAsia"/>
          <w:sz w:val="24"/>
          <w:szCs w:val="24"/>
        </w:rPr>
        <w:t>分。两部分评审因素比重如下：</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技术分值占总分值的比重为</w:t>
      </w:r>
      <w:r>
        <w:rPr>
          <w:rFonts w:ascii="Times New Roman" w:eastAsia="宋体" w:hAnsi="Times New Roman" w:cs="宋体" w:hint="eastAsia"/>
          <w:b/>
          <w:sz w:val="24"/>
          <w:szCs w:val="24"/>
          <w:u w:val="single"/>
        </w:rPr>
        <w:t>70%</w:t>
      </w:r>
      <w:r>
        <w:rPr>
          <w:rFonts w:ascii="Times New Roman" w:eastAsia="宋体" w:hAnsi="Times New Roman" w:cs="宋体" w:hint="eastAsia"/>
          <w:b/>
          <w:sz w:val="24"/>
          <w:szCs w:val="24"/>
          <w:u w:val="single"/>
        </w:rPr>
        <w:t>（权重）</w:t>
      </w:r>
      <w:r>
        <w:rPr>
          <w:rFonts w:ascii="Times New Roman" w:eastAsia="宋体" w:hAnsi="Times New Roman" w:cs="宋体" w:hint="eastAsia"/>
          <w:sz w:val="24"/>
          <w:szCs w:val="24"/>
        </w:rPr>
        <w:t>（四舍五入保留两位小数）；</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报价分值占总分值的比重为</w:t>
      </w:r>
      <w:r>
        <w:rPr>
          <w:rFonts w:ascii="Times New Roman" w:eastAsia="宋体" w:hAnsi="Times New Roman" w:cs="宋体" w:hint="eastAsia"/>
          <w:b/>
          <w:sz w:val="24"/>
          <w:szCs w:val="24"/>
          <w:u w:val="single"/>
        </w:rPr>
        <w:t>30%</w:t>
      </w:r>
      <w:r>
        <w:rPr>
          <w:rFonts w:ascii="Times New Roman" w:eastAsia="宋体" w:hAnsi="Times New Roman" w:cs="宋体" w:hint="eastAsia"/>
          <w:b/>
          <w:sz w:val="24"/>
          <w:szCs w:val="24"/>
          <w:u w:val="single"/>
        </w:rPr>
        <w:t>（权重）</w:t>
      </w:r>
      <w:r>
        <w:rPr>
          <w:rFonts w:ascii="Times New Roman" w:eastAsia="宋体" w:hAnsi="Times New Roman" w:cs="宋体" w:hint="eastAsia"/>
          <w:sz w:val="24"/>
          <w:szCs w:val="24"/>
        </w:rPr>
        <w:t>（四舍五入保留两位小数）。</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、技术分按算术平均值计算，分值四舍五入保留两位小数。</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、报价分统一采用低价优先法计算直接取得，与技术分相加为供应商的综合得分（四舍五入保留两位小数）。</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、综合得分最高的供应商推荐为项目预成交人并出具评审磋商报告。</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、确定成交候选人的特殊情况处理：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）若总分相同，则按最终报价响应得分高者优先中标。</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）若总分且最终报价响应得分相同，则采取现场抽签的方式确定（投标供应商的抽签顺序分别为各投标供应商递交响应文件签到顺序号）。</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、磋商评审时，评委对评审的细则若有争议，由磋商小组集体讨论确定，并对未尽情况有最终解释权。</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9</w:t>
      </w:r>
      <w:r>
        <w:rPr>
          <w:rFonts w:ascii="Times New Roman" w:eastAsia="宋体" w:hAnsi="Times New Roman" w:cs="宋体" w:hint="eastAsia"/>
          <w:sz w:val="24"/>
          <w:szCs w:val="24"/>
        </w:rPr>
        <w:t>、对落标的供应商不做落标原因的解释。</w:t>
      </w:r>
    </w:p>
    <w:p w:rsidR="00F61234" w:rsidRDefault="00B333C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四、综合评分评审标准</w:t>
      </w:r>
    </w:p>
    <w:p w:rsidR="00F61234" w:rsidRDefault="00B333CD">
      <w:pPr>
        <w:adjustRightInd w:val="0"/>
        <w:snapToGrid w:val="0"/>
        <w:spacing w:line="500" w:lineRule="exact"/>
        <w:jc w:val="left"/>
        <w:rPr>
          <w:rFonts w:ascii="宋体" w:hAnsi="宋体" w:cs="宋体"/>
          <w:b/>
          <w:sz w:val="24"/>
          <w:szCs w:val="24"/>
        </w:rPr>
      </w:pPr>
      <w:r>
        <w:rPr>
          <w:rFonts w:ascii="Times New Roman" w:hAnsi="Times New Roman" w:cs="宋体" w:hint="eastAsia"/>
          <w:b/>
          <w:bCs/>
          <w:szCs w:val="24"/>
          <w:shd w:val="clear" w:color="auto" w:fill="FFFFFF"/>
        </w:rPr>
        <w:t>（一）</w:t>
      </w:r>
      <w:r>
        <w:rPr>
          <w:rFonts w:ascii="宋体" w:hAnsi="宋体" w:cs="宋体" w:hint="eastAsia"/>
          <w:b/>
          <w:sz w:val="24"/>
          <w:szCs w:val="24"/>
        </w:rPr>
        <w:t>商务技术分：</w:t>
      </w:r>
      <w:r>
        <w:rPr>
          <w:rFonts w:ascii="宋体" w:hAnsi="宋体" w:cs="宋体" w:hint="eastAsia"/>
          <w:b/>
          <w:sz w:val="24"/>
          <w:szCs w:val="24"/>
        </w:rPr>
        <w:t>70</w:t>
      </w:r>
      <w:r>
        <w:rPr>
          <w:rFonts w:ascii="宋体" w:hAnsi="宋体" w:cs="宋体" w:hint="eastAsia"/>
          <w:b/>
          <w:sz w:val="24"/>
          <w:szCs w:val="24"/>
        </w:rPr>
        <w:t>分</w:t>
      </w:r>
    </w:p>
    <w:tbl>
      <w:tblPr>
        <w:tblW w:w="5000" w:type="pct"/>
        <w:tblLayout w:type="fixed"/>
        <w:tblLook w:val="04A0"/>
      </w:tblPr>
      <w:tblGrid>
        <w:gridCol w:w="315"/>
        <w:gridCol w:w="664"/>
        <w:gridCol w:w="547"/>
        <w:gridCol w:w="7420"/>
      </w:tblGrid>
      <w:tr w:rsidR="00F61234">
        <w:trPr>
          <w:trHeight w:val="576"/>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b/>
                <w:bCs/>
                <w:kern w:val="0"/>
              </w:rPr>
            </w:pPr>
            <w:r>
              <w:rPr>
                <w:rFonts w:ascii="仿宋" w:eastAsia="仿宋" w:hAnsi="仿宋" w:cs="宋体" w:hint="eastAsia"/>
                <w:b/>
                <w:bCs/>
                <w:kern w:val="0"/>
                <w:szCs w:val="21"/>
              </w:rPr>
              <w:t>序号</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b/>
                <w:bCs/>
                <w:kern w:val="0"/>
              </w:rPr>
            </w:pPr>
            <w:r>
              <w:rPr>
                <w:rFonts w:ascii="仿宋" w:eastAsia="仿宋" w:hAnsi="仿宋" w:cs="宋体" w:hint="eastAsia"/>
                <w:b/>
                <w:bCs/>
                <w:kern w:val="0"/>
                <w:szCs w:val="21"/>
              </w:rPr>
              <w:t>评分点名称</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b/>
                <w:bCs/>
                <w:kern w:val="0"/>
              </w:rPr>
            </w:pPr>
            <w:r>
              <w:rPr>
                <w:rFonts w:ascii="仿宋" w:eastAsia="仿宋" w:hAnsi="仿宋" w:cs="宋体" w:hint="eastAsia"/>
                <w:b/>
                <w:bCs/>
                <w:kern w:val="0"/>
                <w:szCs w:val="21"/>
              </w:rPr>
              <w:t>分值</w:t>
            </w:r>
          </w:p>
        </w:tc>
        <w:tc>
          <w:tcPr>
            <w:tcW w:w="4147" w:type="pct"/>
            <w:tcBorders>
              <w:top w:val="single" w:sz="4" w:space="0" w:color="auto"/>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b/>
                <w:bCs/>
                <w:kern w:val="0"/>
              </w:rPr>
            </w:pPr>
            <w:r>
              <w:rPr>
                <w:rFonts w:ascii="仿宋" w:eastAsia="仿宋" w:hAnsi="仿宋" w:cs="宋体" w:hint="eastAsia"/>
                <w:b/>
                <w:bCs/>
                <w:kern w:val="0"/>
                <w:szCs w:val="21"/>
              </w:rPr>
              <w:t>评审标准</w:t>
            </w:r>
          </w:p>
        </w:tc>
      </w:tr>
      <w:tr w:rsidR="00F61234">
        <w:trPr>
          <w:trHeight w:val="2304"/>
        </w:trPr>
        <w:tc>
          <w:tcPr>
            <w:tcW w:w="176" w:type="pct"/>
            <w:tcBorders>
              <w:top w:val="nil"/>
              <w:left w:val="single" w:sz="4" w:space="0" w:color="auto"/>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1</w:t>
            </w:r>
          </w:p>
        </w:tc>
        <w:tc>
          <w:tcPr>
            <w:tcW w:w="371" w:type="pct"/>
            <w:tcBorders>
              <w:top w:val="nil"/>
              <w:left w:val="nil"/>
              <w:bottom w:val="single" w:sz="4" w:space="0" w:color="auto"/>
              <w:right w:val="single" w:sz="4" w:space="0" w:color="auto"/>
            </w:tcBorders>
            <w:shd w:val="clear" w:color="auto" w:fill="auto"/>
            <w:noWrap/>
            <w:vAlign w:val="center"/>
          </w:tcPr>
          <w:p w:rsidR="00F61234" w:rsidRDefault="00B333CD">
            <w:pPr>
              <w:widowControl/>
              <w:rPr>
                <w:rFonts w:ascii="仿宋" w:eastAsia="仿宋" w:hAnsi="仿宋" w:cs="宋体"/>
                <w:kern w:val="0"/>
              </w:rPr>
            </w:pPr>
            <w:r>
              <w:rPr>
                <w:rFonts w:ascii="仿宋" w:eastAsia="仿宋" w:hAnsi="仿宋" w:cs="宋体" w:hint="eastAsia"/>
                <w:kern w:val="0"/>
                <w:szCs w:val="21"/>
              </w:rPr>
              <w:t>指标要求</w:t>
            </w:r>
          </w:p>
        </w:tc>
        <w:tc>
          <w:tcPr>
            <w:tcW w:w="306"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kern w:val="0"/>
                <w:szCs w:val="21"/>
              </w:rPr>
              <w:t>21</w:t>
            </w:r>
          </w:p>
        </w:tc>
        <w:tc>
          <w:tcPr>
            <w:tcW w:w="4147" w:type="pct"/>
            <w:tcBorders>
              <w:top w:val="nil"/>
              <w:left w:val="nil"/>
              <w:bottom w:val="single" w:sz="4" w:space="0" w:color="auto"/>
              <w:right w:val="single" w:sz="4" w:space="0" w:color="auto"/>
            </w:tcBorders>
            <w:shd w:val="clear" w:color="auto" w:fill="auto"/>
            <w:noWrap/>
            <w:vAlign w:val="center"/>
          </w:tcPr>
          <w:p w:rsidR="00F61234" w:rsidRDefault="00B333CD">
            <w:pPr>
              <w:widowControl/>
              <w:rPr>
                <w:rFonts w:ascii="仿宋" w:eastAsia="仿宋" w:hAnsi="仿宋" w:cs="宋体"/>
                <w:kern w:val="0"/>
              </w:rPr>
            </w:pPr>
            <w:r>
              <w:rPr>
                <w:rFonts w:ascii="仿宋" w:eastAsia="仿宋" w:hAnsi="仿宋" w:cs="宋体" w:hint="eastAsia"/>
                <w:kern w:val="0"/>
                <w:szCs w:val="21"/>
              </w:rPr>
              <w:t>招标文件中技术参数完全符合招标文件内容中技术条款要求且没有任何负偏离得</w:t>
            </w:r>
            <w:r>
              <w:rPr>
                <w:rFonts w:ascii="仿宋" w:eastAsia="仿宋" w:hAnsi="仿宋" w:cs="宋体"/>
                <w:kern w:val="0"/>
                <w:szCs w:val="21"/>
              </w:rPr>
              <w:t>21</w:t>
            </w:r>
            <w:r>
              <w:rPr>
                <w:rFonts w:ascii="仿宋" w:eastAsia="仿宋" w:hAnsi="仿宋" w:cs="宋体" w:hint="eastAsia"/>
                <w:kern w:val="0"/>
                <w:szCs w:val="21"/>
              </w:rPr>
              <w:t>分；其中标★为核心指标，不允许负偏离，证明材料或者功能截图需要与招标文件描述功能吻合，如有负偏离或投标时未提供相关证明材料或者功能截图不符合要求者，做无效投标处理，标▲为重要指标，每一项负偏离扣</w:t>
            </w:r>
            <w:r>
              <w:rPr>
                <w:rFonts w:ascii="仿宋" w:eastAsia="仿宋" w:hAnsi="仿宋" w:cs="宋体"/>
                <w:kern w:val="0"/>
                <w:szCs w:val="21"/>
              </w:rPr>
              <w:t>3</w:t>
            </w:r>
            <w:r>
              <w:rPr>
                <w:rFonts w:ascii="仿宋" w:eastAsia="仿宋" w:hAnsi="仿宋" w:cs="宋体" w:hint="eastAsia"/>
                <w:kern w:val="0"/>
                <w:szCs w:val="21"/>
              </w:rPr>
              <w:t>分，扣完为止。重要技术参数“▲”项中要求（需按要求提供相关证明材料或者截图）的，证明材料或者功能截图需要与招标文件描述功能吻合，投标时未提供相关证明材料或功能截图不符合要求者，视为负偏离。其他项不满足，扣</w:t>
            </w:r>
            <w:r>
              <w:rPr>
                <w:rFonts w:ascii="仿宋" w:eastAsia="仿宋" w:hAnsi="仿宋" w:cs="宋体"/>
                <w:kern w:val="0"/>
                <w:szCs w:val="21"/>
              </w:rPr>
              <w:t>1.5</w:t>
            </w:r>
            <w:r>
              <w:rPr>
                <w:rFonts w:ascii="仿宋" w:eastAsia="仿宋" w:hAnsi="仿宋" w:cs="宋体" w:hint="eastAsia"/>
                <w:kern w:val="0"/>
                <w:szCs w:val="21"/>
              </w:rPr>
              <w:t>分，扣完为止。</w:t>
            </w:r>
          </w:p>
        </w:tc>
      </w:tr>
      <w:tr w:rsidR="00F61234">
        <w:trPr>
          <w:trHeight w:val="1152"/>
        </w:trPr>
        <w:tc>
          <w:tcPr>
            <w:tcW w:w="176" w:type="pct"/>
            <w:tcBorders>
              <w:top w:val="nil"/>
              <w:left w:val="single" w:sz="4" w:space="0" w:color="auto"/>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2</w:t>
            </w:r>
          </w:p>
        </w:tc>
        <w:tc>
          <w:tcPr>
            <w:tcW w:w="371" w:type="pct"/>
            <w:tcBorders>
              <w:top w:val="nil"/>
              <w:left w:val="nil"/>
              <w:bottom w:val="single" w:sz="4" w:space="0" w:color="auto"/>
              <w:right w:val="single" w:sz="4" w:space="0" w:color="auto"/>
            </w:tcBorders>
            <w:shd w:val="clear" w:color="auto" w:fill="auto"/>
            <w:noWrap/>
            <w:vAlign w:val="center"/>
          </w:tcPr>
          <w:p w:rsidR="00F61234" w:rsidRDefault="00B333CD">
            <w:pPr>
              <w:widowControl/>
              <w:rPr>
                <w:rFonts w:ascii="仿宋" w:eastAsia="仿宋" w:hAnsi="仿宋" w:cs="宋体"/>
                <w:kern w:val="0"/>
              </w:rPr>
            </w:pPr>
            <w:r>
              <w:rPr>
                <w:rFonts w:ascii="仿宋" w:eastAsia="仿宋" w:hAnsi="仿宋" w:cs="宋体" w:hint="eastAsia"/>
                <w:kern w:val="0"/>
                <w:szCs w:val="21"/>
              </w:rPr>
              <w:t>项目建设及实施方案</w:t>
            </w:r>
          </w:p>
        </w:tc>
        <w:tc>
          <w:tcPr>
            <w:tcW w:w="306"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1</w:t>
            </w:r>
            <w:r>
              <w:rPr>
                <w:rFonts w:ascii="仿宋" w:eastAsia="仿宋" w:hAnsi="仿宋" w:cs="宋体"/>
                <w:kern w:val="0"/>
                <w:szCs w:val="21"/>
              </w:rPr>
              <w:t>2</w:t>
            </w:r>
          </w:p>
        </w:tc>
        <w:tc>
          <w:tcPr>
            <w:tcW w:w="4147"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left"/>
              <w:rPr>
                <w:rFonts w:ascii="仿宋" w:eastAsia="仿宋" w:hAnsi="仿宋" w:cs="宋体"/>
                <w:kern w:val="0"/>
              </w:rPr>
            </w:pPr>
            <w:r>
              <w:rPr>
                <w:rFonts w:ascii="仿宋" w:eastAsia="仿宋" w:hAnsi="仿宋" w:cs="宋体" w:hint="eastAsia"/>
                <w:kern w:val="0"/>
                <w:szCs w:val="21"/>
              </w:rPr>
              <w:t>各投标人应积极响应招标文件要求，在报价前各潜在投标人可与招标方进行沟通，对医院现有设备和环境进行规划出具项目建议方案和建设实施方案。根据投标人提供的相关方案进行综合比较后打分，方案好得</w:t>
            </w:r>
            <w:r>
              <w:rPr>
                <w:rFonts w:ascii="仿宋" w:eastAsia="仿宋" w:hAnsi="仿宋" w:cs="宋体" w:hint="eastAsia"/>
                <w:kern w:val="0"/>
                <w:szCs w:val="21"/>
              </w:rPr>
              <w:t>1</w:t>
            </w:r>
            <w:r>
              <w:rPr>
                <w:rFonts w:ascii="仿宋" w:eastAsia="仿宋" w:hAnsi="仿宋" w:cs="宋体"/>
                <w:kern w:val="0"/>
                <w:szCs w:val="21"/>
              </w:rPr>
              <w:t>2</w:t>
            </w:r>
            <w:r>
              <w:rPr>
                <w:rFonts w:ascii="仿宋" w:eastAsia="仿宋" w:hAnsi="仿宋" w:cs="宋体" w:hint="eastAsia"/>
                <w:kern w:val="0"/>
                <w:szCs w:val="21"/>
              </w:rPr>
              <w:t>分，较好得</w:t>
            </w:r>
            <w:r>
              <w:rPr>
                <w:rFonts w:ascii="仿宋" w:eastAsia="仿宋" w:hAnsi="仿宋" w:cs="宋体"/>
                <w:kern w:val="0"/>
                <w:szCs w:val="21"/>
              </w:rPr>
              <w:t>9</w:t>
            </w:r>
            <w:r>
              <w:rPr>
                <w:rFonts w:ascii="仿宋" w:eastAsia="仿宋" w:hAnsi="仿宋" w:cs="宋体" w:hint="eastAsia"/>
                <w:kern w:val="0"/>
                <w:szCs w:val="21"/>
              </w:rPr>
              <w:t>分，一般得</w:t>
            </w:r>
            <w:r>
              <w:rPr>
                <w:rFonts w:ascii="仿宋" w:eastAsia="仿宋" w:hAnsi="仿宋" w:cs="宋体"/>
                <w:kern w:val="0"/>
                <w:szCs w:val="21"/>
              </w:rPr>
              <w:t>6</w:t>
            </w:r>
            <w:r>
              <w:rPr>
                <w:rFonts w:ascii="仿宋" w:eastAsia="仿宋" w:hAnsi="仿宋" w:cs="宋体" w:hint="eastAsia"/>
                <w:kern w:val="0"/>
                <w:szCs w:val="21"/>
              </w:rPr>
              <w:t>分，未提供方案的不得分。</w:t>
            </w:r>
          </w:p>
        </w:tc>
      </w:tr>
      <w:tr w:rsidR="00F61234">
        <w:trPr>
          <w:trHeight w:val="2592"/>
        </w:trPr>
        <w:tc>
          <w:tcPr>
            <w:tcW w:w="176" w:type="pct"/>
            <w:tcBorders>
              <w:top w:val="nil"/>
              <w:left w:val="single" w:sz="4" w:space="0" w:color="auto"/>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3</w:t>
            </w:r>
          </w:p>
        </w:tc>
        <w:tc>
          <w:tcPr>
            <w:tcW w:w="371" w:type="pct"/>
            <w:tcBorders>
              <w:top w:val="nil"/>
              <w:left w:val="nil"/>
              <w:bottom w:val="single" w:sz="4" w:space="0" w:color="auto"/>
              <w:right w:val="single" w:sz="4" w:space="0" w:color="auto"/>
            </w:tcBorders>
            <w:shd w:val="clear" w:color="auto" w:fill="auto"/>
            <w:noWrap/>
            <w:vAlign w:val="center"/>
          </w:tcPr>
          <w:p w:rsidR="00F61234" w:rsidRDefault="00B333CD">
            <w:pPr>
              <w:widowControl/>
              <w:rPr>
                <w:rFonts w:ascii="仿宋" w:eastAsia="仿宋" w:hAnsi="仿宋" w:cs="宋体"/>
                <w:kern w:val="0"/>
              </w:rPr>
            </w:pPr>
            <w:r>
              <w:rPr>
                <w:rFonts w:ascii="仿宋" w:eastAsia="仿宋" w:hAnsi="仿宋" w:cs="宋体" w:hint="eastAsia"/>
                <w:kern w:val="0"/>
                <w:szCs w:val="21"/>
              </w:rPr>
              <w:t>公司资信履约能力</w:t>
            </w:r>
          </w:p>
        </w:tc>
        <w:tc>
          <w:tcPr>
            <w:tcW w:w="306"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kern w:val="0"/>
                <w:szCs w:val="21"/>
              </w:rPr>
              <w:t>1</w:t>
            </w:r>
            <w:r>
              <w:rPr>
                <w:rFonts w:ascii="仿宋" w:eastAsia="仿宋" w:hAnsi="仿宋" w:cs="宋体" w:hint="eastAsia"/>
                <w:kern w:val="0"/>
                <w:szCs w:val="21"/>
              </w:rPr>
              <w:t>5</w:t>
            </w:r>
          </w:p>
        </w:tc>
        <w:tc>
          <w:tcPr>
            <w:tcW w:w="4147"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left"/>
              <w:rPr>
                <w:rFonts w:ascii="仿宋" w:eastAsia="仿宋" w:hAnsi="仿宋" w:cs="宋体"/>
                <w:kern w:val="0"/>
              </w:rPr>
            </w:pPr>
            <w:r>
              <w:rPr>
                <w:rFonts w:ascii="仿宋" w:eastAsia="仿宋" w:hAnsi="仿宋" w:cs="宋体" w:hint="eastAsia"/>
                <w:kern w:val="0"/>
                <w:szCs w:val="21"/>
              </w:rPr>
              <w:t>1.</w:t>
            </w:r>
            <w:r>
              <w:rPr>
                <w:rFonts w:ascii="仿宋" w:eastAsia="仿宋" w:hAnsi="仿宋" w:cs="宋体" w:hint="eastAsia"/>
                <w:kern w:val="0"/>
                <w:szCs w:val="21"/>
              </w:rPr>
              <w:t>投标人具有</w:t>
            </w:r>
            <w:r>
              <w:rPr>
                <w:rFonts w:ascii="仿宋" w:eastAsia="仿宋" w:hAnsi="仿宋" w:cs="宋体" w:hint="eastAsia"/>
                <w:kern w:val="0"/>
                <w:szCs w:val="21"/>
              </w:rPr>
              <w:t>ISO20000</w:t>
            </w:r>
            <w:r>
              <w:rPr>
                <w:rFonts w:ascii="仿宋" w:eastAsia="仿宋" w:hAnsi="仿宋" w:cs="宋体" w:hint="eastAsia"/>
                <w:kern w:val="0"/>
                <w:szCs w:val="21"/>
              </w:rPr>
              <w:t>、</w:t>
            </w:r>
            <w:r>
              <w:rPr>
                <w:rFonts w:ascii="仿宋" w:eastAsia="仿宋" w:hAnsi="仿宋" w:cs="宋体" w:hint="eastAsia"/>
                <w:kern w:val="0"/>
                <w:szCs w:val="21"/>
              </w:rPr>
              <w:t>ISO27001</w:t>
            </w:r>
            <w:r>
              <w:rPr>
                <w:rFonts w:ascii="仿宋" w:eastAsia="仿宋" w:hAnsi="仿宋" w:cs="宋体" w:hint="eastAsia"/>
                <w:kern w:val="0"/>
                <w:szCs w:val="21"/>
              </w:rPr>
              <w:t>、</w:t>
            </w:r>
            <w:r>
              <w:rPr>
                <w:rFonts w:ascii="仿宋" w:eastAsia="仿宋" w:hAnsi="仿宋" w:cs="宋体" w:hint="eastAsia"/>
                <w:kern w:val="0"/>
                <w:szCs w:val="21"/>
              </w:rPr>
              <w:t>ISO9001</w:t>
            </w:r>
            <w:r>
              <w:rPr>
                <w:rFonts w:ascii="仿宋" w:eastAsia="仿宋" w:hAnsi="仿宋" w:cs="宋体" w:hint="eastAsia"/>
                <w:kern w:val="0"/>
                <w:szCs w:val="21"/>
              </w:rPr>
              <w:t>、</w:t>
            </w:r>
            <w:r>
              <w:rPr>
                <w:rFonts w:ascii="仿宋" w:eastAsia="仿宋" w:hAnsi="仿宋" w:cs="宋体" w:hint="eastAsia"/>
                <w:kern w:val="0"/>
                <w:szCs w:val="21"/>
              </w:rPr>
              <w:t>ISO14001</w:t>
            </w:r>
            <w:r>
              <w:rPr>
                <w:rFonts w:ascii="仿宋" w:eastAsia="仿宋" w:hAnsi="仿宋" w:cs="宋体" w:hint="eastAsia"/>
                <w:kern w:val="0"/>
                <w:szCs w:val="21"/>
              </w:rPr>
              <w:t>等认证证书的每提供一种可得</w:t>
            </w:r>
            <w:r>
              <w:rPr>
                <w:rFonts w:ascii="仿宋" w:eastAsia="仿宋" w:hAnsi="仿宋" w:cs="宋体" w:hint="eastAsia"/>
                <w:kern w:val="0"/>
                <w:szCs w:val="21"/>
              </w:rPr>
              <w:t>1.5</w:t>
            </w:r>
            <w:r>
              <w:rPr>
                <w:rFonts w:ascii="仿宋" w:eastAsia="仿宋" w:hAnsi="仿宋" w:cs="宋体" w:hint="eastAsia"/>
                <w:kern w:val="0"/>
                <w:szCs w:val="21"/>
              </w:rPr>
              <w:t>分；最多可得</w:t>
            </w:r>
            <w:r>
              <w:rPr>
                <w:rFonts w:ascii="仿宋" w:eastAsia="仿宋" w:hAnsi="仿宋" w:cs="宋体" w:hint="eastAsia"/>
                <w:kern w:val="0"/>
                <w:szCs w:val="21"/>
              </w:rPr>
              <w:t>6</w:t>
            </w:r>
            <w:r>
              <w:rPr>
                <w:rFonts w:ascii="仿宋" w:eastAsia="仿宋" w:hAnsi="仿宋" w:cs="宋体" w:hint="eastAsia"/>
                <w:kern w:val="0"/>
                <w:szCs w:val="21"/>
              </w:rPr>
              <w:t>分。</w:t>
            </w:r>
            <w:r>
              <w:rPr>
                <w:rFonts w:ascii="仿宋" w:eastAsia="仿宋" w:hAnsi="仿宋" w:cs="宋体" w:hint="eastAsia"/>
                <w:kern w:val="0"/>
                <w:szCs w:val="21"/>
              </w:rPr>
              <w:br/>
              <w:t>2.</w:t>
            </w:r>
            <w:r>
              <w:rPr>
                <w:rFonts w:ascii="仿宋" w:eastAsia="仿宋" w:hAnsi="仿宋" w:cs="宋体" w:hint="eastAsia"/>
                <w:kern w:val="0"/>
                <w:szCs w:val="21"/>
              </w:rPr>
              <w:t>投标人具有企业资信等级</w:t>
            </w:r>
            <w:r>
              <w:rPr>
                <w:rFonts w:ascii="仿宋" w:eastAsia="仿宋" w:hAnsi="仿宋" w:cs="宋体" w:hint="eastAsia"/>
                <w:kern w:val="0"/>
                <w:szCs w:val="21"/>
              </w:rPr>
              <w:t>3A</w:t>
            </w:r>
            <w:r>
              <w:rPr>
                <w:rFonts w:ascii="仿宋" w:eastAsia="仿宋" w:hAnsi="仿宋" w:cs="宋体" w:hint="eastAsia"/>
                <w:kern w:val="0"/>
                <w:szCs w:val="21"/>
              </w:rPr>
              <w:t>或以上证书，得</w:t>
            </w:r>
            <w:r>
              <w:rPr>
                <w:rFonts w:ascii="仿宋" w:eastAsia="仿宋" w:hAnsi="仿宋" w:cs="宋体" w:hint="eastAsia"/>
                <w:kern w:val="0"/>
                <w:szCs w:val="21"/>
              </w:rPr>
              <w:t>1</w:t>
            </w:r>
            <w:r>
              <w:rPr>
                <w:rFonts w:ascii="仿宋" w:eastAsia="仿宋" w:hAnsi="仿宋" w:cs="宋体" w:hint="eastAsia"/>
                <w:kern w:val="0"/>
                <w:szCs w:val="21"/>
              </w:rPr>
              <w:t>分；</w:t>
            </w:r>
            <w:r>
              <w:rPr>
                <w:rFonts w:ascii="仿宋" w:eastAsia="仿宋" w:hAnsi="仿宋" w:cs="宋体" w:hint="eastAsia"/>
                <w:kern w:val="0"/>
                <w:szCs w:val="21"/>
              </w:rPr>
              <w:t>3A</w:t>
            </w:r>
            <w:r>
              <w:rPr>
                <w:rFonts w:ascii="仿宋" w:eastAsia="仿宋" w:hAnsi="仿宋" w:cs="宋体" w:hint="eastAsia"/>
                <w:kern w:val="0"/>
                <w:szCs w:val="21"/>
              </w:rPr>
              <w:t>以下证书得</w:t>
            </w:r>
            <w:r>
              <w:rPr>
                <w:rFonts w:ascii="仿宋" w:eastAsia="仿宋" w:hAnsi="仿宋" w:cs="宋体" w:hint="eastAsia"/>
                <w:kern w:val="0"/>
                <w:szCs w:val="21"/>
              </w:rPr>
              <w:t>0.5</w:t>
            </w:r>
            <w:r>
              <w:rPr>
                <w:rFonts w:ascii="仿宋" w:eastAsia="仿宋" w:hAnsi="仿宋" w:cs="宋体" w:hint="eastAsia"/>
                <w:kern w:val="0"/>
                <w:szCs w:val="21"/>
              </w:rPr>
              <w:t>分。</w:t>
            </w:r>
            <w:r>
              <w:rPr>
                <w:rFonts w:ascii="仿宋" w:eastAsia="仿宋" w:hAnsi="仿宋" w:cs="宋体" w:hint="eastAsia"/>
                <w:kern w:val="0"/>
                <w:szCs w:val="21"/>
              </w:rPr>
              <w:br/>
            </w:r>
            <w:r>
              <w:rPr>
                <w:rFonts w:ascii="仿宋" w:eastAsia="仿宋" w:hAnsi="仿宋" w:cs="宋体" w:hint="eastAsia"/>
                <w:kern w:val="0"/>
                <w:szCs w:val="21"/>
              </w:rPr>
              <w:t>3.</w:t>
            </w:r>
            <w:r>
              <w:rPr>
                <w:rFonts w:ascii="仿宋" w:eastAsia="仿宋" w:hAnsi="仿宋" w:cs="宋体" w:hint="eastAsia"/>
                <w:kern w:val="0"/>
                <w:szCs w:val="21"/>
              </w:rPr>
              <w:t>投标人具有知识产权管理体系认证证书，得</w:t>
            </w:r>
            <w:r>
              <w:rPr>
                <w:rFonts w:ascii="仿宋" w:eastAsia="仿宋" w:hAnsi="仿宋" w:cs="宋体" w:hint="eastAsia"/>
                <w:kern w:val="0"/>
                <w:szCs w:val="21"/>
              </w:rPr>
              <w:t>2</w:t>
            </w:r>
            <w:r>
              <w:rPr>
                <w:rFonts w:ascii="仿宋" w:eastAsia="仿宋" w:hAnsi="仿宋" w:cs="宋体" w:hint="eastAsia"/>
                <w:kern w:val="0"/>
                <w:szCs w:val="21"/>
              </w:rPr>
              <w:t>分。</w:t>
            </w:r>
            <w:r>
              <w:rPr>
                <w:rFonts w:ascii="仿宋" w:eastAsia="仿宋" w:hAnsi="仿宋" w:cs="宋体" w:hint="eastAsia"/>
                <w:kern w:val="0"/>
                <w:szCs w:val="21"/>
              </w:rPr>
              <w:br/>
              <w:t>4.</w:t>
            </w:r>
            <w:r>
              <w:rPr>
                <w:rFonts w:ascii="仿宋" w:eastAsia="仿宋" w:hAnsi="仿宋" w:cs="宋体" w:hint="eastAsia"/>
                <w:kern w:val="0"/>
                <w:szCs w:val="21"/>
              </w:rPr>
              <w:t>投标人具有效期内的信息技术服务标准（</w:t>
            </w:r>
            <w:r>
              <w:rPr>
                <w:rFonts w:ascii="仿宋" w:eastAsia="仿宋" w:hAnsi="仿宋" w:cs="宋体" w:hint="eastAsia"/>
                <w:kern w:val="0"/>
                <w:szCs w:val="21"/>
              </w:rPr>
              <w:t>ITSS</w:t>
            </w:r>
            <w:r>
              <w:rPr>
                <w:rFonts w:ascii="仿宋" w:eastAsia="仿宋" w:hAnsi="仿宋" w:cs="宋体" w:hint="eastAsia"/>
                <w:kern w:val="0"/>
                <w:szCs w:val="21"/>
              </w:rPr>
              <w:t>）资质三级及以上，投标时提供</w:t>
            </w:r>
            <w:r>
              <w:rPr>
                <w:rFonts w:ascii="仿宋" w:eastAsia="仿宋" w:hAnsi="仿宋" w:cs="宋体" w:hint="eastAsia"/>
                <w:kern w:val="0"/>
                <w:szCs w:val="21"/>
              </w:rPr>
              <w:t>https://www.itss.cn/web/itss/c/xxcx/cert</w:t>
            </w:r>
            <w:r>
              <w:rPr>
                <w:rFonts w:ascii="仿宋" w:eastAsia="仿宋" w:hAnsi="仿宋" w:cs="宋体" w:hint="eastAsia"/>
                <w:kern w:val="0"/>
                <w:szCs w:val="21"/>
              </w:rPr>
              <w:t>（官方查询网站）有效截图证明材料，得</w:t>
            </w:r>
            <w:r>
              <w:rPr>
                <w:rFonts w:ascii="仿宋" w:eastAsia="仿宋" w:hAnsi="仿宋" w:cs="宋体" w:hint="eastAsia"/>
                <w:kern w:val="0"/>
                <w:szCs w:val="21"/>
              </w:rPr>
              <w:t>3</w:t>
            </w:r>
            <w:r>
              <w:rPr>
                <w:rFonts w:ascii="仿宋" w:eastAsia="仿宋" w:hAnsi="仿宋" w:cs="宋体" w:hint="eastAsia"/>
                <w:kern w:val="0"/>
                <w:szCs w:val="21"/>
              </w:rPr>
              <w:t>分。</w:t>
            </w:r>
            <w:r>
              <w:rPr>
                <w:rFonts w:ascii="仿宋" w:eastAsia="仿宋" w:hAnsi="仿宋" w:cs="宋体" w:hint="eastAsia"/>
                <w:kern w:val="0"/>
                <w:szCs w:val="21"/>
              </w:rPr>
              <w:br/>
              <w:t>5.</w:t>
            </w:r>
            <w:r>
              <w:rPr>
                <w:rFonts w:ascii="仿宋" w:eastAsia="仿宋" w:hAnsi="仿宋" w:cs="宋体" w:hint="eastAsia"/>
                <w:kern w:val="0"/>
                <w:szCs w:val="21"/>
              </w:rPr>
              <w:t>投标人具有有效期内的信息安全服务资质认证证书（</w:t>
            </w:r>
            <w:r>
              <w:rPr>
                <w:rFonts w:ascii="仿宋" w:eastAsia="仿宋" w:hAnsi="仿宋" w:cs="宋体" w:hint="eastAsia"/>
                <w:kern w:val="0"/>
                <w:szCs w:val="21"/>
              </w:rPr>
              <w:t>CCRC</w:t>
            </w:r>
            <w:r>
              <w:rPr>
                <w:rFonts w:ascii="仿宋" w:eastAsia="仿宋" w:hAnsi="仿宋" w:cs="宋体" w:hint="eastAsia"/>
                <w:kern w:val="0"/>
                <w:szCs w:val="21"/>
              </w:rPr>
              <w:t>）资质，得</w:t>
            </w:r>
            <w:r>
              <w:rPr>
                <w:rFonts w:ascii="仿宋" w:eastAsia="仿宋" w:hAnsi="仿宋" w:cs="宋体" w:hint="eastAsia"/>
                <w:kern w:val="0"/>
                <w:szCs w:val="21"/>
              </w:rPr>
              <w:t>3</w:t>
            </w:r>
            <w:r>
              <w:rPr>
                <w:rFonts w:ascii="仿宋" w:eastAsia="仿宋" w:hAnsi="仿宋" w:cs="宋体" w:hint="eastAsia"/>
                <w:kern w:val="0"/>
                <w:szCs w:val="21"/>
              </w:rPr>
              <w:t>分。以上资质均需提供证书原件扫描件，没有提供不得分。</w:t>
            </w:r>
          </w:p>
        </w:tc>
      </w:tr>
      <w:tr w:rsidR="00F61234">
        <w:trPr>
          <w:trHeight w:val="1728"/>
        </w:trPr>
        <w:tc>
          <w:tcPr>
            <w:tcW w:w="176" w:type="pct"/>
            <w:tcBorders>
              <w:top w:val="nil"/>
              <w:left w:val="single" w:sz="4" w:space="0" w:color="auto"/>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4</w:t>
            </w:r>
          </w:p>
        </w:tc>
        <w:tc>
          <w:tcPr>
            <w:tcW w:w="371" w:type="pct"/>
            <w:tcBorders>
              <w:top w:val="nil"/>
              <w:left w:val="nil"/>
              <w:bottom w:val="single" w:sz="4" w:space="0" w:color="auto"/>
              <w:right w:val="single" w:sz="4" w:space="0" w:color="auto"/>
            </w:tcBorders>
            <w:shd w:val="clear" w:color="auto" w:fill="auto"/>
            <w:noWrap/>
            <w:vAlign w:val="center"/>
          </w:tcPr>
          <w:p w:rsidR="00F61234" w:rsidRDefault="00B333CD">
            <w:pPr>
              <w:widowControl/>
              <w:rPr>
                <w:rFonts w:ascii="仿宋" w:eastAsia="仿宋" w:hAnsi="仿宋" w:cs="宋体"/>
                <w:kern w:val="0"/>
              </w:rPr>
            </w:pPr>
            <w:r>
              <w:rPr>
                <w:rFonts w:ascii="仿宋" w:eastAsia="仿宋" w:hAnsi="仿宋" w:cs="宋体" w:hint="eastAsia"/>
                <w:kern w:val="0"/>
                <w:szCs w:val="21"/>
              </w:rPr>
              <w:t>实施支撑能力</w:t>
            </w:r>
          </w:p>
        </w:tc>
        <w:tc>
          <w:tcPr>
            <w:tcW w:w="306"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1</w:t>
            </w:r>
            <w:r>
              <w:rPr>
                <w:rFonts w:ascii="仿宋" w:eastAsia="仿宋" w:hAnsi="仿宋" w:cs="宋体"/>
                <w:kern w:val="0"/>
                <w:szCs w:val="21"/>
              </w:rPr>
              <w:t>2</w:t>
            </w:r>
          </w:p>
        </w:tc>
        <w:tc>
          <w:tcPr>
            <w:tcW w:w="4147"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left"/>
              <w:rPr>
                <w:rFonts w:ascii="仿宋" w:eastAsia="仿宋" w:hAnsi="仿宋" w:cs="宋体"/>
                <w:kern w:val="0"/>
              </w:rPr>
            </w:pPr>
            <w:r>
              <w:rPr>
                <w:rFonts w:ascii="仿宋" w:eastAsia="仿宋" w:hAnsi="仿宋" w:cs="宋体" w:hint="eastAsia"/>
                <w:kern w:val="0"/>
                <w:szCs w:val="21"/>
              </w:rPr>
              <w:t>1.</w:t>
            </w:r>
            <w:r>
              <w:rPr>
                <w:rFonts w:ascii="仿宋" w:eastAsia="仿宋" w:hAnsi="仿宋" w:cs="宋体" w:hint="eastAsia"/>
                <w:kern w:val="0"/>
                <w:szCs w:val="21"/>
              </w:rPr>
              <w:t>具有注册信息安全工程师证书（</w:t>
            </w:r>
            <w:r>
              <w:rPr>
                <w:rFonts w:ascii="仿宋" w:eastAsia="仿宋" w:hAnsi="仿宋" w:cs="宋体" w:hint="eastAsia"/>
                <w:kern w:val="0"/>
                <w:szCs w:val="21"/>
              </w:rPr>
              <w:t>CISP</w:t>
            </w:r>
            <w:r>
              <w:rPr>
                <w:rFonts w:ascii="仿宋" w:eastAsia="仿宋" w:hAnsi="仿宋" w:cs="宋体" w:hint="eastAsia"/>
                <w:kern w:val="0"/>
                <w:szCs w:val="21"/>
              </w:rPr>
              <w:t>）每提供一个，可得</w:t>
            </w:r>
            <w:r>
              <w:rPr>
                <w:rFonts w:ascii="仿宋" w:eastAsia="仿宋" w:hAnsi="仿宋" w:cs="宋体" w:hint="eastAsia"/>
                <w:kern w:val="0"/>
                <w:szCs w:val="21"/>
              </w:rPr>
              <w:t>2</w:t>
            </w:r>
            <w:r>
              <w:rPr>
                <w:rFonts w:ascii="仿宋" w:eastAsia="仿宋" w:hAnsi="仿宋" w:cs="宋体" w:hint="eastAsia"/>
                <w:kern w:val="0"/>
                <w:szCs w:val="21"/>
              </w:rPr>
              <w:t>分，最多可得</w:t>
            </w:r>
            <w:r>
              <w:rPr>
                <w:rFonts w:ascii="仿宋" w:eastAsia="仿宋" w:hAnsi="仿宋" w:cs="宋体" w:hint="eastAsia"/>
                <w:kern w:val="0"/>
                <w:szCs w:val="21"/>
              </w:rPr>
              <w:t>4</w:t>
            </w:r>
            <w:r>
              <w:rPr>
                <w:rFonts w:ascii="仿宋" w:eastAsia="仿宋" w:hAnsi="仿宋" w:cs="宋体" w:hint="eastAsia"/>
                <w:kern w:val="0"/>
                <w:szCs w:val="21"/>
              </w:rPr>
              <w:t>分。</w:t>
            </w:r>
            <w:r>
              <w:rPr>
                <w:rFonts w:ascii="仿宋" w:eastAsia="仿宋" w:hAnsi="仿宋" w:cs="宋体" w:hint="eastAsia"/>
                <w:kern w:val="0"/>
                <w:szCs w:val="21"/>
              </w:rPr>
              <w:br/>
            </w:r>
            <w:r>
              <w:rPr>
                <w:rFonts w:ascii="仿宋" w:eastAsia="仿宋" w:hAnsi="仿宋" w:cs="宋体" w:hint="eastAsia"/>
                <w:kern w:val="0"/>
                <w:szCs w:val="21"/>
              </w:rPr>
              <w:t>2.</w:t>
            </w:r>
            <w:r>
              <w:rPr>
                <w:rFonts w:ascii="仿宋" w:eastAsia="仿宋" w:hAnsi="仿宋" w:cs="宋体" w:hint="eastAsia"/>
                <w:kern w:val="0"/>
                <w:szCs w:val="21"/>
              </w:rPr>
              <w:t>投标人具体</w:t>
            </w:r>
            <w:r>
              <w:rPr>
                <w:rFonts w:ascii="仿宋" w:eastAsia="仿宋" w:hAnsi="仿宋" w:cs="宋体" w:hint="eastAsia"/>
                <w:kern w:val="0"/>
                <w:szCs w:val="21"/>
              </w:rPr>
              <w:t>CISAW</w:t>
            </w:r>
            <w:r>
              <w:rPr>
                <w:rFonts w:ascii="仿宋" w:eastAsia="仿宋" w:hAnsi="仿宋" w:cs="宋体" w:hint="eastAsia"/>
                <w:kern w:val="0"/>
                <w:szCs w:val="21"/>
              </w:rPr>
              <w:t>信息安全保障</w:t>
            </w:r>
            <w:r>
              <w:rPr>
                <w:rFonts w:ascii="仿宋" w:eastAsia="仿宋" w:hAnsi="仿宋" w:cs="宋体" w:hint="eastAsia"/>
                <w:kern w:val="0"/>
                <w:szCs w:val="21"/>
              </w:rPr>
              <w:t xml:space="preserve"> (</w:t>
            </w:r>
            <w:r>
              <w:rPr>
                <w:rFonts w:ascii="仿宋" w:eastAsia="仿宋" w:hAnsi="仿宋" w:cs="宋体" w:hint="eastAsia"/>
                <w:kern w:val="0"/>
                <w:szCs w:val="21"/>
              </w:rPr>
              <w:t>安全集成</w:t>
            </w:r>
            <w:r>
              <w:rPr>
                <w:rFonts w:ascii="仿宋" w:eastAsia="仿宋" w:hAnsi="仿宋" w:cs="宋体" w:hint="eastAsia"/>
                <w:kern w:val="0"/>
                <w:szCs w:val="21"/>
              </w:rPr>
              <w:t>)</w:t>
            </w:r>
            <w:r>
              <w:rPr>
                <w:rFonts w:ascii="仿宋" w:eastAsia="仿宋" w:hAnsi="仿宋" w:cs="宋体" w:hint="eastAsia"/>
                <w:kern w:val="0"/>
                <w:szCs w:val="21"/>
              </w:rPr>
              <w:t>人员认证证书，得</w:t>
            </w:r>
            <w:r>
              <w:rPr>
                <w:rFonts w:ascii="仿宋" w:eastAsia="仿宋" w:hAnsi="仿宋" w:cs="宋体" w:hint="eastAsia"/>
                <w:kern w:val="0"/>
                <w:szCs w:val="21"/>
              </w:rPr>
              <w:t>2</w:t>
            </w:r>
            <w:r>
              <w:rPr>
                <w:rFonts w:ascii="仿宋" w:eastAsia="仿宋" w:hAnsi="仿宋" w:cs="宋体" w:hint="eastAsia"/>
                <w:kern w:val="0"/>
                <w:szCs w:val="21"/>
              </w:rPr>
              <w:t>分；</w:t>
            </w:r>
          </w:p>
          <w:p w:rsidR="00F61234" w:rsidRDefault="00B333CD">
            <w:pPr>
              <w:widowControl/>
              <w:jc w:val="left"/>
              <w:rPr>
                <w:rFonts w:ascii="仿宋" w:eastAsia="仿宋" w:hAnsi="仿宋" w:cs="宋体"/>
                <w:kern w:val="0"/>
              </w:rPr>
            </w:pPr>
            <w:r>
              <w:rPr>
                <w:rFonts w:ascii="仿宋" w:eastAsia="仿宋" w:hAnsi="仿宋" w:cs="宋体"/>
                <w:kern w:val="0"/>
                <w:szCs w:val="21"/>
              </w:rPr>
              <w:t>3.</w:t>
            </w:r>
            <w:r>
              <w:rPr>
                <w:rFonts w:ascii="仿宋" w:eastAsia="仿宋" w:hAnsi="仿宋" w:cs="宋体" w:hint="eastAsia"/>
                <w:kern w:val="0"/>
                <w:szCs w:val="21"/>
              </w:rPr>
              <w:t xml:space="preserve"> </w:t>
            </w:r>
            <w:r>
              <w:rPr>
                <w:rFonts w:ascii="仿宋" w:eastAsia="仿宋" w:hAnsi="仿宋" w:cs="宋体" w:hint="eastAsia"/>
                <w:kern w:val="0"/>
                <w:szCs w:val="21"/>
              </w:rPr>
              <w:t>投标人具体</w:t>
            </w:r>
            <w:r>
              <w:rPr>
                <w:rFonts w:ascii="仿宋" w:eastAsia="仿宋" w:hAnsi="仿宋" w:cs="宋体" w:hint="eastAsia"/>
                <w:kern w:val="0"/>
                <w:szCs w:val="21"/>
              </w:rPr>
              <w:t>CISAW</w:t>
            </w:r>
            <w:r>
              <w:rPr>
                <w:rFonts w:ascii="仿宋" w:eastAsia="仿宋" w:hAnsi="仿宋" w:cs="宋体" w:hint="eastAsia"/>
                <w:kern w:val="0"/>
                <w:szCs w:val="21"/>
              </w:rPr>
              <w:t>信息安全保障</w:t>
            </w:r>
            <w:r>
              <w:rPr>
                <w:rFonts w:ascii="仿宋" w:eastAsia="仿宋" w:hAnsi="仿宋" w:cs="宋体" w:hint="eastAsia"/>
                <w:kern w:val="0"/>
                <w:szCs w:val="21"/>
              </w:rPr>
              <w:t xml:space="preserve"> (</w:t>
            </w:r>
            <w:r>
              <w:rPr>
                <w:rFonts w:ascii="仿宋" w:eastAsia="仿宋" w:hAnsi="仿宋" w:cs="宋体" w:hint="eastAsia"/>
                <w:kern w:val="0"/>
                <w:szCs w:val="21"/>
              </w:rPr>
              <w:t>风险管理</w:t>
            </w:r>
            <w:r>
              <w:rPr>
                <w:rFonts w:ascii="仿宋" w:eastAsia="仿宋" w:hAnsi="仿宋" w:cs="宋体" w:hint="eastAsia"/>
                <w:kern w:val="0"/>
                <w:szCs w:val="21"/>
              </w:rPr>
              <w:t>)</w:t>
            </w:r>
            <w:r>
              <w:rPr>
                <w:rFonts w:ascii="仿宋" w:eastAsia="仿宋" w:hAnsi="仿宋" w:cs="宋体" w:hint="eastAsia"/>
                <w:kern w:val="0"/>
                <w:szCs w:val="21"/>
              </w:rPr>
              <w:t>人员认证证书，得</w:t>
            </w:r>
            <w:r>
              <w:rPr>
                <w:rFonts w:ascii="仿宋" w:eastAsia="仿宋" w:hAnsi="仿宋" w:cs="宋体" w:hint="eastAsia"/>
                <w:kern w:val="0"/>
                <w:szCs w:val="21"/>
              </w:rPr>
              <w:t>2</w:t>
            </w:r>
            <w:r>
              <w:rPr>
                <w:rFonts w:ascii="仿宋" w:eastAsia="仿宋" w:hAnsi="仿宋" w:cs="宋体" w:hint="eastAsia"/>
                <w:kern w:val="0"/>
                <w:szCs w:val="21"/>
              </w:rPr>
              <w:t>分；</w:t>
            </w:r>
            <w:r>
              <w:rPr>
                <w:rFonts w:ascii="仿宋" w:eastAsia="仿宋" w:hAnsi="仿宋" w:cs="宋体" w:hint="eastAsia"/>
                <w:kern w:val="0"/>
                <w:szCs w:val="21"/>
              </w:rPr>
              <w:br/>
            </w:r>
            <w:r>
              <w:rPr>
                <w:rFonts w:ascii="仿宋" w:eastAsia="仿宋" w:hAnsi="仿宋" w:cs="宋体"/>
                <w:kern w:val="0"/>
                <w:szCs w:val="21"/>
              </w:rPr>
              <w:t>4</w:t>
            </w:r>
            <w:r>
              <w:rPr>
                <w:rFonts w:ascii="仿宋" w:eastAsia="仿宋" w:hAnsi="仿宋" w:cs="宋体" w:hint="eastAsia"/>
                <w:kern w:val="0"/>
                <w:szCs w:val="21"/>
              </w:rPr>
              <w:t>.</w:t>
            </w:r>
            <w:r>
              <w:rPr>
                <w:rFonts w:ascii="仿宋" w:eastAsia="仿宋" w:hAnsi="仿宋" w:cs="宋体" w:hint="eastAsia"/>
                <w:kern w:val="0"/>
                <w:szCs w:val="21"/>
              </w:rPr>
              <w:t>具有系统集成项目管理工程师证书，每提供一个，可得</w:t>
            </w:r>
            <w:r>
              <w:rPr>
                <w:rFonts w:ascii="仿宋" w:eastAsia="仿宋" w:hAnsi="仿宋" w:cs="宋体" w:hint="eastAsia"/>
                <w:kern w:val="0"/>
                <w:szCs w:val="21"/>
              </w:rPr>
              <w:t>2</w:t>
            </w:r>
            <w:r>
              <w:rPr>
                <w:rFonts w:ascii="仿宋" w:eastAsia="仿宋" w:hAnsi="仿宋" w:cs="宋体" w:hint="eastAsia"/>
                <w:kern w:val="0"/>
                <w:szCs w:val="21"/>
              </w:rPr>
              <w:t>分，最多可得</w:t>
            </w:r>
            <w:r>
              <w:rPr>
                <w:rFonts w:ascii="仿宋" w:eastAsia="仿宋" w:hAnsi="仿宋" w:cs="宋体" w:hint="eastAsia"/>
                <w:kern w:val="0"/>
                <w:szCs w:val="21"/>
              </w:rPr>
              <w:t>4</w:t>
            </w:r>
            <w:r>
              <w:rPr>
                <w:rFonts w:ascii="仿宋" w:eastAsia="仿宋" w:hAnsi="仿宋" w:cs="宋体" w:hint="eastAsia"/>
                <w:kern w:val="0"/>
                <w:szCs w:val="21"/>
              </w:rPr>
              <w:t>分。以上证书需提供证书原件扫描件，并提供证书持有人员近</w:t>
            </w:r>
            <w:r>
              <w:rPr>
                <w:rFonts w:ascii="仿宋" w:eastAsia="仿宋" w:hAnsi="仿宋" w:cs="宋体" w:hint="eastAsia"/>
                <w:kern w:val="0"/>
                <w:szCs w:val="21"/>
              </w:rPr>
              <w:t>6</w:t>
            </w:r>
            <w:r>
              <w:rPr>
                <w:rFonts w:ascii="仿宋" w:eastAsia="仿宋" w:hAnsi="仿宋" w:cs="宋体" w:hint="eastAsia"/>
                <w:kern w:val="0"/>
                <w:szCs w:val="21"/>
              </w:rPr>
              <w:t>个月的社保缴费证明，没有提供不得分。</w:t>
            </w:r>
          </w:p>
        </w:tc>
      </w:tr>
      <w:tr w:rsidR="00F61234">
        <w:trPr>
          <w:trHeight w:val="416"/>
        </w:trPr>
        <w:tc>
          <w:tcPr>
            <w:tcW w:w="176" w:type="pct"/>
            <w:tcBorders>
              <w:top w:val="nil"/>
              <w:left w:val="single" w:sz="4" w:space="0" w:color="auto"/>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5</w:t>
            </w:r>
          </w:p>
        </w:tc>
        <w:tc>
          <w:tcPr>
            <w:tcW w:w="371"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业绩</w:t>
            </w:r>
          </w:p>
        </w:tc>
        <w:tc>
          <w:tcPr>
            <w:tcW w:w="306"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5</w:t>
            </w:r>
          </w:p>
        </w:tc>
        <w:tc>
          <w:tcPr>
            <w:tcW w:w="4147"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left"/>
              <w:rPr>
                <w:rFonts w:ascii="仿宋" w:eastAsia="仿宋" w:hAnsi="仿宋" w:cs="宋体"/>
                <w:kern w:val="0"/>
              </w:rPr>
            </w:pPr>
            <w:r>
              <w:rPr>
                <w:rFonts w:ascii="仿宋" w:eastAsia="仿宋" w:hAnsi="仿宋" w:cs="宋体" w:hint="eastAsia"/>
                <w:kern w:val="0"/>
                <w:szCs w:val="21"/>
              </w:rPr>
              <w:t>投标人需提供</w:t>
            </w:r>
            <w:r>
              <w:rPr>
                <w:rFonts w:ascii="仿宋" w:eastAsia="仿宋" w:hAnsi="仿宋" w:cs="宋体" w:hint="eastAsia"/>
                <w:kern w:val="0"/>
                <w:szCs w:val="21"/>
              </w:rPr>
              <w:t>2019</w:t>
            </w:r>
            <w:r>
              <w:rPr>
                <w:rFonts w:ascii="仿宋" w:eastAsia="仿宋" w:hAnsi="仿宋" w:cs="宋体" w:hint="eastAsia"/>
                <w:kern w:val="0"/>
                <w:szCs w:val="21"/>
              </w:rPr>
              <w:t>年以来类似的产品的销售案例，提供合同复印件及用户联系方式。每提供一份案例得</w:t>
            </w:r>
            <w:r>
              <w:rPr>
                <w:rFonts w:ascii="仿宋" w:eastAsia="仿宋" w:hAnsi="仿宋" w:cs="宋体" w:hint="eastAsia"/>
                <w:kern w:val="0"/>
                <w:szCs w:val="21"/>
              </w:rPr>
              <w:t>1</w:t>
            </w:r>
            <w:r>
              <w:rPr>
                <w:rFonts w:ascii="仿宋" w:eastAsia="仿宋" w:hAnsi="仿宋" w:cs="宋体" w:hint="eastAsia"/>
                <w:kern w:val="0"/>
                <w:szCs w:val="21"/>
              </w:rPr>
              <w:t>分，最多得</w:t>
            </w:r>
            <w:r>
              <w:rPr>
                <w:rFonts w:ascii="仿宋" w:eastAsia="仿宋" w:hAnsi="仿宋" w:cs="宋体" w:hint="eastAsia"/>
                <w:kern w:val="0"/>
                <w:szCs w:val="21"/>
              </w:rPr>
              <w:t>5</w:t>
            </w:r>
            <w:r>
              <w:rPr>
                <w:rFonts w:ascii="仿宋" w:eastAsia="仿宋" w:hAnsi="仿宋" w:cs="宋体" w:hint="eastAsia"/>
                <w:kern w:val="0"/>
                <w:szCs w:val="21"/>
              </w:rPr>
              <w:t>分。</w:t>
            </w:r>
            <w:r>
              <w:rPr>
                <w:rFonts w:ascii="仿宋" w:eastAsia="仿宋" w:hAnsi="仿宋" w:cs="宋体" w:hint="eastAsia"/>
                <w:kern w:val="0"/>
                <w:szCs w:val="21"/>
              </w:rPr>
              <w:br/>
            </w:r>
            <w:r>
              <w:rPr>
                <w:rFonts w:ascii="仿宋" w:eastAsia="仿宋" w:hAnsi="仿宋" w:cs="宋体" w:hint="eastAsia"/>
                <w:kern w:val="0"/>
                <w:szCs w:val="21"/>
              </w:rPr>
              <w:t>（提供供应商盖章的合同原件扫描件，以合同签订时间为准。未提供不得分）</w:t>
            </w:r>
          </w:p>
        </w:tc>
      </w:tr>
      <w:tr w:rsidR="00F61234">
        <w:trPr>
          <w:trHeight w:val="2304"/>
        </w:trPr>
        <w:tc>
          <w:tcPr>
            <w:tcW w:w="176" w:type="pct"/>
            <w:tcBorders>
              <w:top w:val="nil"/>
              <w:left w:val="single" w:sz="4" w:space="0" w:color="auto"/>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6</w:t>
            </w:r>
          </w:p>
        </w:tc>
        <w:tc>
          <w:tcPr>
            <w:tcW w:w="371"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售后服务</w:t>
            </w:r>
          </w:p>
        </w:tc>
        <w:tc>
          <w:tcPr>
            <w:tcW w:w="306"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center"/>
              <w:rPr>
                <w:rFonts w:ascii="仿宋" w:eastAsia="仿宋" w:hAnsi="仿宋" w:cs="宋体"/>
                <w:kern w:val="0"/>
              </w:rPr>
            </w:pPr>
            <w:r>
              <w:rPr>
                <w:rFonts w:ascii="仿宋" w:eastAsia="仿宋" w:hAnsi="仿宋" w:cs="宋体" w:hint="eastAsia"/>
                <w:kern w:val="0"/>
                <w:szCs w:val="21"/>
              </w:rPr>
              <w:t>5</w:t>
            </w:r>
          </w:p>
        </w:tc>
        <w:tc>
          <w:tcPr>
            <w:tcW w:w="4147" w:type="pct"/>
            <w:tcBorders>
              <w:top w:val="nil"/>
              <w:left w:val="nil"/>
              <w:bottom w:val="single" w:sz="4" w:space="0" w:color="auto"/>
              <w:right w:val="single" w:sz="4" w:space="0" w:color="auto"/>
            </w:tcBorders>
            <w:shd w:val="clear" w:color="auto" w:fill="auto"/>
            <w:noWrap/>
            <w:vAlign w:val="center"/>
          </w:tcPr>
          <w:p w:rsidR="00F61234" w:rsidRDefault="00B333CD">
            <w:pPr>
              <w:widowControl/>
              <w:jc w:val="left"/>
              <w:rPr>
                <w:rFonts w:ascii="仿宋" w:eastAsia="仿宋" w:hAnsi="仿宋" w:cs="宋体"/>
                <w:kern w:val="0"/>
              </w:rPr>
            </w:pPr>
            <w:r>
              <w:rPr>
                <w:rFonts w:ascii="仿宋" w:eastAsia="仿宋" w:hAnsi="仿宋" w:cs="宋体" w:hint="eastAsia"/>
                <w:kern w:val="0"/>
                <w:szCs w:val="21"/>
              </w:rPr>
              <w:t>1.</w:t>
            </w:r>
            <w:r>
              <w:rPr>
                <w:rFonts w:ascii="仿宋" w:eastAsia="仿宋" w:hAnsi="仿宋" w:cs="宋体" w:hint="eastAsia"/>
                <w:kern w:val="0"/>
                <w:szCs w:val="21"/>
              </w:rPr>
              <w:t>由评委根据投标人提供的售后服务方案、服务体系、服务范围等内容以及故障解决方案、响应时间、应急处理方案、专业技术人员保障等酌情打分。优得</w:t>
            </w:r>
            <w:r>
              <w:rPr>
                <w:rFonts w:ascii="仿宋" w:eastAsia="仿宋" w:hAnsi="仿宋" w:cs="宋体" w:hint="eastAsia"/>
                <w:kern w:val="0"/>
                <w:szCs w:val="21"/>
              </w:rPr>
              <w:t>3</w:t>
            </w:r>
            <w:r>
              <w:rPr>
                <w:rFonts w:ascii="仿宋" w:eastAsia="仿宋" w:hAnsi="仿宋" w:cs="宋体" w:hint="eastAsia"/>
                <w:kern w:val="0"/>
                <w:szCs w:val="21"/>
              </w:rPr>
              <w:t>分，良得</w:t>
            </w:r>
            <w:r>
              <w:rPr>
                <w:rFonts w:ascii="仿宋" w:eastAsia="仿宋" w:hAnsi="仿宋" w:cs="宋体" w:hint="eastAsia"/>
                <w:kern w:val="0"/>
                <w:szCs w:val="21"/>
              </w:rPr>
              <w:t>2</w:t>
            </w:r>
            <w:r>
              <w:rPr>
                <w:rFonts w:ascii="仿宋" w:eastAsia="仿宋" w:hAnsi="仿宋" w:cs="宋体" w:hint="eastAsia"/>
                <w:kern w:val="0"/>
                <w:szCs w:val="21"/>
              </w:rPr>
              <w:t>分，一般得</w:t>
            </w:r>
            <w:r>
              <w:rPr>
                <w:rFonts w:ascii="仿宋" w:eastAsia="仿宋" w:hAnsi="仿宋" w:cs="宋体" w:hint="eastAsia"/>
                <w:kern w:val="0"/>
                <w:szCs w:val="21"/>
              </w:rPr>
              <w:t>1</w:t>
            </w:r>
            <w:r>
              <w:rPr>
                <w:rFonts w:ascii="仿宋" w:eastAsia="仿宋" w:hAnsi="仿宋" w:cs="宋体" w:hint="eastAsia"/>
                <w:kern w:val="0"/>
                <w:szCs w:val="21"/>
              </w:rPr>
              <w:t>分，没有不得分。</w:t>
            </w:r>
            <w:r>
              <w:rPr>
                <w:rFonts w:ascii="仿宋" w:eastAsia="仿宋" w:hAnsi="仿宋" w:cs="宋体" w:hint="eastAsia"/>
                <w:kern w:val="0"/>
                <w:szCs w:val="21"/>
              </w:rPr>
              <w:br/>
              <w:t>2.</w:t>
            </w:r>
            <w:r>
              <w:rPr>
                <w:rFonts w:ascii="仿宋" w:eastAsia="仿宋" w:hAnsi="仿宋" w:cs="宋体" w:hint="eastAsia"/>
                <w:kern w:val="0"/>
                <w:szCs w:val="21"/>
              </w:rPr>
              <w:t>投标人具备高效及时的响应服务能力，提供详细的售后技术支持人员姓名、联系方式、常驻办公地点等信息，同时承诺一般故障</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小时内响应并到达现场，紧急故障</w:t>
            </w:r>
            <w:r>
              <w:rPr>
                <w:rFonts w:ascii="仿宋" w:eastAsia="仿宋" w:hAnsi="仿宋" w:cs="宋体"/>
                <w:kern w:val="0"/>
                <w:szCs w:val="21"/>
              </w:rPr>
              <w:t>1</w:t>
            </w:r>
            <w:r>
              <w:rPr>
                <w:rFonts w:ascii="仿宋" w:eastAsia="仿宋" w:hAnsi="仿宋" w:cs="宋体" w:hint="eastAsia"/>
                <w:kern w:val="0"/>
                <w:szCs w:val="21"/>
              </w:rPr>
              <w:t>小时内响应并到达现场（投标时需要提供常驻办公地点到医院地址的导航页面截图等证明材料），得</w:t>
            </w:r>
            <w:r>
              <w:rPr>
                <w:rFonts w:ascii="仿宋" w:eastAsia="仿宋" w:hAnsi="仿宋" w:cs="宋体" w:hint="eastAsia"/>
                <w:kern w:val="0"/>
                <w:szCs w:val="21"/>
              </w:rPr>
              <w:t>2</w:t>
            </w:r>
            <w:r>
              <w:rPr>
                <w:rFonts w:ascii="仿宋" w:eastAsia="仿宋" w:hAnsi="仿宋" w:cs="宋体" w:hint="eastAsia"/>
                <w:kern w:val="0"/>
                <w:szCs w:val="21"/>
              </w:rPr>
              <w:t>分；否则不得分。</w:t>
            </w:r>
          </w:p>
        </w:tc>
      </w:tr>
    </w:tbl>
    <w:p w:rsidR="00F61234" w:rsidRDefault="00B333CD">
      <w:pPr>
        <w:spacing w:line="360" w:lineRule="auto"/>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注：以上证明材料提供原件复印件，复印件不清晰或关键内容无法辨识所引起的后果由响应供应商自行承担。</w:t>
      </w:r>
    </w:p>
    <w:p w:rsidR="00F61234" w:rsidRDefault="00B333CD">
      <w:pPr>
        <w:adjustRightInd w:val="0"/>
        <w:snapToGrid w:val="0"/>
        <w:spacing w:line="500" w:lineRule="exact"/>
        <w:jc w:val="left"/>
        <w:rPr>
          <w:rFonts w:ascii="宋体" w:hAnsi="宋体" w:cs="宋体"/>
          <w:b/>
          <w:sz w:val="24"/>
          <w:szCs w:val="24"/>
        </w:rPr>
      </w:pPr>
      <w:r>
        <w:rPr>
          <w:rFonts w:ascii="宋体" w:hAnsi="宋体" w:cs="宋体" w:hint="eastAsia"/>
          <w:b/>
          <w:sz w:val="24"/>
          <w:szCs w:val="24"/>
        </w:rPr>
        <w:t>（二）</w:t>
      </w:r>
      <w:r>
        <w:rPr>
          <w:rFonts w:ascii="宋体" w:hAnsi="宋体" w:cs="宋体" w:hint="eastAsia"/>
          <w:b/>
          <w:sz w:val="24"/>
          <w:szCs w:val="24"/>
          <w:lang w:val="zh-CN"/>
        </w:rPr>
        <w:t>价格分</w:t>
      </w:r>
      <w:r>
        <w:rPr>
          <w:rFonts w:ascii="宋体" w:hAnsi="宋体" w:cs="宋体" w:hint="eastAsia"/>
          <w:b/>
          <w:sz w:val="24"/>
          <w:szCs w:val="24"/>
        </w:rPr>
        <w:t>：</w:t>
      </w:r>
      <w:r>
        <w:rPr>
          <w:rFonts w:ascii="宋体" w:hAnsi="宋体" w:cs="宋体" w:hint="eastAsia"/>
          <w:b/>
          <w:sz w:val="24"/>
          <w:szCs w:val="24"/>
        </w:rPr>
        <w:t>30</w:t>
      </w:r>
      <w:r>
        <w:rPr>
          <w:rFonts w:ascii="宋体" w:hAnsi="宋体" w:cs="宋体" w:hint="eastAsia"/>
          <w:b/>
          <w:sz w:val="24"/>
          <w:szCs w:val="24"/>
        </w:rPr>
        <w:t>分</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价格分统一采用低价优先法计算，即满足磋商文件要求且最后报价最低的供应商的价格为磋商基准价，其价格分为满分。其他供应商的价格分统一按照下列公式计算：</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磋商报价得分</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（磋商基准价</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最后磋商报价）×</w:t>
      </w:r>
      <w:r>
        <w:rPr>
          <w:rFonts w:ascii="Times New Roman" w:eastAsia="宋体" w:hAnsi="Times New Roman" w:cs="Times New Roman" w:hint="eastAsia"/>
          <w:kern w:val="0"/>
          <w:sz w:val="24"/>
          <w:szCs w:val="24"/>
          <w:lang w:val="zh-CN"/>
        </w:rPr>
        <w:t>30%</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100</w:t>
      </w:r>
    </w:p>
    <w:p w:rsidR="00F61234" w:rsidRDefault="00B333CD">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取所有有效投标人的投标总报价参与商务标评审，如评标委员会认为投标人投标价格严重偏离市场价，将取消投标人价格分得分。</w:t>
      </w:r>
    </w:p>
    <w:p w:rsidR="00F61234" w:rsidRDefault="00B333C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五、出现下列情形之一的，作无效标处理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、响应文件未按规定要求密封、签署、盖章及主要资料不齐全的；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、响应文件的资料有虚报或者谎报的；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、响应文件中资格审查文件及技术响应文件出现磋商报价的内容；</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、不具备磋商文件规定的资格要求的；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、响应文件有重大漏项或重大不合理的；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、项目技术、方案不满足项目需求中的要求，有重大偏离或保留的；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、磋商响应报价超出项目预算的；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、被认定为低于成本报价磋商竞标的；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9</w:t>
      </w:r>
      <w:r>
        <w:rPr>
          <w:rFonts w:ascii="Times New Roman" w:eastAsia="宋体" w:hAnsi="Times New Roman" w:cs="宋体" w:hint="eastAsia"/>
          <w:sz w:val="24"/>
          <w:szCs w:val="24"/>
        </w:rPr>
        <w:t>、供应商的磋商报价高于自己前一轮的；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10</w:t>
      </w:r>
      <w:r>
        <w:rPr>
          <w:rFonts w:ascii="Times New Roman" w:eastAsia="宋体" w:hAnsi="Times New Roman" w:cs="宋体" w:hint="eastAsia"/>
          <w:sz w:val="24"/>
          <w:szCs w:val="24"/>
        </w:rPr>
        <w:t>、不符合法律、法规和磋商文件中规定的其他实质性响应要求的；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11</w:t>
      </w:r>
      <w:r>
        <w:rPr>
          <w:rFonts w:ascii="Times New Roman" w:eastAsia="宋体" w:hAnsi="Times New Roman" w:cs="宋体" w:hint="eastAsia"/>
          <w:sz w:val="24"/>
          <w:szCs w:val="24"/>
        </w:rPr>
        <w:t>、磋商小组依据法律法规可以认</w:t>
      </w:r>
      <w:r>
        <w:rPr>
          <w:rFonts w:ascii="Times New Roman" w:eastAsia="宋体" w:hAnsi="Times New Roman" w:cs="宋体" w:hint="eastAsia"/>
          <w:sz w:val="24"/>
          <w:szCs w:val="24"/>
        </w:rPr>
        <w:t>定为无效投标的其他情况；</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12</w:t>
      </w:r>
      <w:r>
        <w:rPr>
          <w:rFonts w:ascii="Times New Roman" w:eastAsia="宋体" w:hAnsi="Times New Roman" w:cs="宋体" w:hint="eastAsia"/>
          <w:sz w:val="24"/>
          <w:szCs w:val="24"/>
        </w:rPr>
        <w:t>、未按要求提供样品的</w:t>
      </w:r>
      <w:r>
        <w:rPr>
          <w:rFonts w:ascii="Times New Roman" w:eastAsia="宋体" w:hAnsi="Times New Roman" w:cs="宋体" w:hint="eastAsia"/>
          <w:color w:val="000000" w:themeColor="text1"/>
          <w:sz w:val="24"/>
          <w:szCs w:val="24"/>
        </w:rPr>
        <w:t>（如有）</w:t>
      </w:r>
      <w:r>
        <w:rPr>
          <w:rFonts w:ascii="Times New Roman" w:eastAsia="宋体" w:hAnsi="Times New Roman" w:cs="宋体" w:hint="eastAsia"/>
          <w:sz w:val="24"/>
          <w:szCs w:val="24"/>
        </w:rPr>
        <w:t>。</w:t>
      </w:r>
    </w:p>
    <w:p w:rsidR="00F61234" w:rsidRDefault="00B333C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六、出现下列情形之一的，作废标处理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、供应商的报价均超出了采购预算，采购单位不能支付的；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、因情况变化，不再符合规定的竞争性磋商采购人式所适用情形的；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、出现影响采购公正的违法、违规行为的；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、因重大变故，采购任务取消的；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、供应商未按采购文件要求提供样品或样品提供不全的或未提供样品的（如有）；</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、磋商小组依据法律法规可以认定为废标的其他情况。</w:t>
      </w:r>
    </w:p>
    <w:p w:rsidR="00F61234" w:rsidRDefault="00B333C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七、成交通知</w:t>
      </w:r>
    </w:p>
    <w:p w:rsidR="00F61234" w:rsidRDefault="00B333CD">
      <w:pPr>
        <w:spacing w:line="360" w:lineRule="auto"/>
        <w:ind w:firstLineChars="200" w:firstLine="480"/>
        <w:textAlignment w:val="baseline"/>
        <w:rPr>
          <w:rFonts w:ascii="Times New Roman" w:eastAsia="宋体" w:hAnsi="Times New Roman" w:cs="宋体"/>
          <w:kern w:val="0"/>
          <w:sz w:val="24"/>
          <w:szCs w:val="24"/>
        </w:rPr>
      </w:pPr>
      <w:r>
        <w:rPr>
          <w:rFonts w:ascii="Times New Roman" w:eastAsia="宋体" w:hAnsi="Times New Roman" w:cs="宋体" w:hint="eastAsia"/>
          <w:kern w:val="0"/>
          <w:sz w:val="24"/>
          <w:szCs w:val="24"/>
        </w:rPr>
        <w:t>成交结果在南通市第三人民医院官网公示</w:t>
      </w:r>
      <w:r>
        <w:rPr>
          <w:rFonts w:ascii="Times New Roman" w:eastAsia="宋体" w:hAnsi="Times New Roman" w:cs="宋体" w:hint="eastAsia"/>
          <w:b/>
          <w:kern w:val="0"/>
          <w:sz w:val="24"/>
          <w:szCs w:val="24"/>
          <w:u w:val="single"/>
        </w:rPr>
        <w:t>1</w:t>
      </w:r>
      <w:r>
        <w:rPr>
          <w:rFonts w:ascii="Times New Roman" w:eastAsia="宋体" w:hAnsi="Times New Roman" w:cs="宋体" w:hint="eastAsia"/>
          <w:kern w:val="0"/>
          <w:sz w:val="24"/>
          <w:szCs w:val="24"/>
        </w:rPr>
        <w:t>个工作日。《成交通知书》一经发出，采购单位改变成交结果，或者成交人放弃成交的，各自承担相应的法律责任。《成交通知书》是采购合同的组成部分。</w:t>
      </w:r>
    </w:p>
    <w:p w:rsidR="00F61234" w:rsidRDefault="00B333CD">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F61234" w:rsidRDefault="00B333C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第五章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合同授予</w:t>
      </w:r>
    </w:p>
    <w:p w:rsidR="00F61234" w:rsidRDefault="00B333CD">
      <w:pPr>
        <w:spacing w:line="360" w:lineRule="auto"/>
        <w:ind w:firstLineChars="200" w:firstLine="480"/>
        <w:rPr>
          <w:rFonts w:ascii="Times New Roman" w:eastAsia="宋体" w:hAnsi="Times New Roman" w:cs="宋体"/>
          <w:kern w:val="0"/>
          <w:sz w:val="28"/>
          <w:szCs w:val="28"/>
        </w:rPr>
      </w:pPr>
      <w:r>
        <w:rPr>
          <w:rFonts w:ascii="Times New Roman" w:eastAsia="宋体" w:hAnsi="Times New Roman" w:cs="宋体" w:hint="eastAsia"/>
          <w:sz w:val="24"/>
        </w:rPr>
        <w:t>一、</w:t>
      </w:r>
      <w:r>
        <w:rPr>
          <w:rFonts w:ascii="Times New Roman" w:eastAsia="宋体" w:hAnsi="Times New Roman" w:cs="宋体" w:hint="eastAsia"/>
          <w:kern w:val="0"/>
          <w:sz w:val="24"/>
        </w:rPr>
        <w:t>成交供应商在《成交通知书》发出</w:t>
      </w:r>
      <w:r>
        <w:rPr>
          <w:rFonts w:ascii="Times New Roman" w:eastAsia="宋体" w:hAnsi="Times New Roman" w:cs="宋体" w:hint="eastAsia"/>
          <w:kern w:val="0"/>
          <w:sz w:val="24"/>
        </w:rPr>
        <w:t>15</w:t>
      </w:r>
      <w:r>
        <w:rPr>
          <w:rFonts w:ascii="Times New Roman" w:eastAsia="宋体" w:hAnsi="Times New Roman" w:cs="宋体" w:hint="eastAsia"/>
          <w:kern w:val="0"/>
          <w:sz w:val="24"/>
        </w:rPr>
        <w:t>日内须按照磋商文件确定的事项签订政府采购合同。合同一式四份，采购</w:t>
      </w:r>
      <w:r>
        <w:rPr>
          <w:rFonts w:ascii="Times New Roman" w:eastAsia="宋体" w:hAnsi="Times New Roman" w:cs="宋体" w:hint="eastAsia"/>
          <w:kern w:val="0"/>
          <w:sz w:val="24"/>
          <w:szCs w:val="24"/>
        </w:rPr>
        <w:t>单位</w:t>
      </w:r>
      <w:r>
        <w:rPr>
          <w:rFonts w:ascii="Times New Roman" w:eastAsia="宋体" w:hAnsi="Times New Roman" w:cs="宋体" w:hint="eastAsia"/>
          <w:kern w:val="0"/>
          <w:sz w:val="24"/>
        </w:rPr>
        <w:t>三份、供应商一份。所签合同不得对磋商文件作实质性修改。采购单位不得向成交供应商提出不合理的要求作为签订合同的条件，不得与成交供应商私下订立背离磋商文件实质性内容的协议。</w:t>
      </w:r>
      <w:r>
        <w:rPr>
          <w:rFonts w:ascii="Times New Roman" w:eastAsia="宋体" w:hAnsi="Times New Roman" w:cs="宋体" w:hint="eastAsia"/>
          <w:kern w:val="0"/>
          <w:sz w:val="24"/>
        </w:rPr>
        <w:t xml:space="preserve"> </w:t>
      </w:r>
    </w:p>
    <w:p w:rsidR="00F61234" w:rsidRDefault="00B333CD">
      <w:pPr>
        <w:spacing w:line="360" w:lineRule="auto"/>
        <w:ind w:firstLineChars="200" w:firstLine="480"/>
        <w:rPr>
          <w:rFonts w:ascii="Times New Roman" w:eastAsia="宋体" w:hAnsi="Times New Roman" w:cs="宋体"/>
          <w:kern w:val="0"/>
          <w:sz w:val="24"/>
        </w:rPr>
      </w:pPr>
      <w:r>
        <w:rPr>
          <w:rFonts w:ascii="Times New Roman" w:eastAsia="宋体" w:hAnsi="Times New Roman" w:cs="宋体" w:hint="eastAsia"/>
          <w:kern w:val="0"/>
          <w:sz w:val="24"/>
        </w:rPr>
        <w:t>二、采购单位按合同约定积极配合供应商履约。</w:t>
      </w:r>
    </w:p>
    <w:p w:rsidR="00F61234" w:rsidRDefault="00B333C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三、采购单位故意推迟</w:t>
      </w:r>
      <w:r>
        <w:rPr>
          <w:rFonts w:ascii="Times New Roman" w:eastAsia="宋体" w:hAnsi="Times New Roman" w:cs="宋体" w:hint="eastAsia"/>
          <w:kern w:val="0"/>
          <w:sz w:val="24"/>
          <w:szCs w:val="24"/>
        </w:rPr>
        <w:t>项目</w:t>
      </w:r>
      <w:r>
        <w:rPr>
          <w:rFonts w:ascii="Times New Roman" w:eastAsia="宋体" w:hAnsi="Times New Roman" w:cs="宋体" w:hint="eastAsia"/>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rsidR="00F61234" w:rsidRDefault="00B333C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四、供应商出现违约情形，应当及时纠正或补偿；造成损失的，按合同约定追究违约责任；发现有假冒、伪劣、走私产品、商业贿赂等违法情形的，应由采购单位移交工商、质监、公安等行政执法部门依法查处。</w:t>
      </w:r>
    </w:p>
    <w:p w:rsidR="00F61234" w:rsidRDefault="00B333C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五、按政府采购合同</w:t>
      </w:r>
      <w:r>
        <w:rPr>
          <w:rFonts w:ascii="Times New Roman" w:eastAsia="宋体" w:hAnsi="Times New Roman" w:cs="宋体" w:hint="eastAsia"/>
          <w:kern w:val="0"/>
          <w:sz w:val="24"/>
        </w:rPr>
        <w:t>约定</w:t>
      </w:r>
      <w:r>
        <w:rPr>
          <w:rFonts w:ascii="Times New Roman" w:eastAsia="宋体" w:hAnsi="Times New Roman" w:cs="宋体" w:hint="eastAsia"/>
          <w:sz w:val="24"/>
        </w:rPr>
        <w:t>支付的货款，实行财政国库直接支付。</w:t>
      </w:r>
    </w:p>
    <w:p w:rsidR="00F61234" w:rsidRDefault="00B333C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六、不响应付款方式的，视同响应文件无效，按无效响应文件处理。</w:t>
      </w:r>
    </w:p>
    <w:p w:rsidR="00F61234" w:rsidRDefault="00B333C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七、付</w:t>
      </w:r>
      <w:r>
        <w:rPr>
          <w:rFonts w:ascii="Times New Roman" w:eastAsia="宋体" w:hAnsi="Times New Roman" w:cs="宋体" w:hint="eastAsia"/>
          <w:sz w:val="24"/>
        </w:rPr>
        <w:t>款方式详见</w:t>
      </w:r>
      <w:r>
        <w:rPr>
          <w:rFonts w:ascii="Times New Roman" w:eastAsia="宋体" w:hAnsi="Times New Roman" w:cs="宋体" w:hint="eastAsia"/>
          <w:kern w:val="0"/>
          <w:sz w:val="24"/>
        </w:rPr>
        <w:t>磋商</w:t>
      </w:r>
      <w:r>
        <w:rPr>
          <w:rFonts w:ascii="Times New Roman" w:eastAsia="宋体" w:hAnsi="Times New Roman" w:cs="宋体" w:hint="eastAsia"/>
          <w:sz w:val="24"/>
        </w:rPr>
        <w:t>文件第三章。</w:t>
      </w:r>
    </w:p>
    <w:p w:rsidR="00F61234" w:rsidRDefault="00B333CD">
      <w:pPr>
        <w:spacing w:line="360" w:lineRule="auto"/>
        <w:ind w:firstLineChars="200" w:firstLine="480"/>
        <w:rPr>
          <w:rFonts w:ascii="Times New Roman" w:eastAsia="宋体" w:hAnsi="Times New Roman" w:cs="宋体"/>
          <w:b/>
          <w:iCs/>
          <w:color w:val="000000" w:themeColor="text1"/>
          <w:w w:val="80"/>
          <w:sz w:val="44"/>
          <w:szCs w:val="44"/>
        </w:rPr>
      </w:pPr>
      <w:r>
        <w:rPr>
          <w:rFonts w:ascii="Times New Roman" w:eastAsia="宋体" w:hAnsi="Times New Roman" w:cs="宋体" w:hint="eastAsia"/>
          <w:sz w:val="24"/>
        </w:rPr>
        <w:t>八、以上项目款的支付不计息。</w:t>
      </w:r>
    </w:p>
    <w:p w:rsidR="00F61234" w:rsidRDefault="00F61234">
      <w:pPr>
        <w:spacing w:line="360" w:lineRule="auto"/>
        <w:rPr>
          <w:rFonts w:ascii="Times New Roman" w:eastAsia="宋体" w:hAnsi="Times New Roman"/>
          <w:w w:val="80"/>
          <w:kern w:val="44"/>
        </w:rPr>
      </w:pPr>
    </w:p>
    <w:p w:rsidR="00F61234" w:rsidRDefault="00B333CD">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F61234" w:rsidRDefault="00B333C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第六章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质疑提出和处理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一、质疑的提出</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、质疑人必须是直接参加本次磋商活动的当事人。</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、下载磋商文件的供应商应根据第二章“投标供应商须知”中第一条第</w:t>
      </w:r>
      <w:r>
        <w:rPr>
          <w:rFonts w:ascii="Times New Roman" w:eastAsia="宋体" w:hAnsi="Times New Roman" w:cs="宋体" w:hint="eastAsia"/>
          <w:sz w:val="24"/>
          <w:szCs w:val="24"/>
        </w:rPr>
        <w:t>4</w:t>
      </w:r>
      <w:r>
        <w:rPr>
          <w:rFonts w:ascii="Times New Roman" w:eastAsia="宋体" w:hAnsi="Times New Roman" w:cs="宋体" w:hint="eastAsia"/>
          <w:sz w:val="24"/>
          <w:szCs w:val="24"/>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w:t>
      </w:r>
      <w:r>
        <w:rPr>
          <w:rFonts w:ascii="Times New Roman" w:eastAsia="宋体" w:hAnsi="Times New Roman" w:cs="宋体" w:hint="eastAsia"/>
          <w:sz w:val="24"/>
          <w:szCs w:val="24"/>
        </w:rPr>
        <w:t>的真实性及来源的合法性，并承担相应的法律责任。</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对不能提供相关佐证材料的、涉及商业秘密的、非书面形式的、非送达的、匿名的《质疑函》将不予受理。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相关佐证材料要具备客观性、关联性、合法性，无法查实的（如宣传册、媒体报道、猜测、推理等）不能作为佐证材料。</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采购单位或采购代理机构不负责搜集相关佐证材料等工作。</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二、《质疑函》的受理和回复</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、《质疑函》须由质疑人的法定代表人或参加本次磋商被授权人送达采购单位和采购代理机构。</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、对符合提出质疑要求的，采购单位、采购代理机构签收并出具《质疑受理通知书》。在处理过程中</w:t>
      </w:r>
      <w:r>
        <w:rPr>
          <w:rFonts w:ascii="Times New Roman" w:eastAsia="宋体" w:hAnsi="Times New Roman" w:cs="宋体" w:hint="eastAsia"/>
          <w:sz w:val="24"/>
          <w:szCs w:val="24"/>
        </w:rPr>
        <w:t>，发现需要质疑人进一步补充相关佐证材料的，请质疑人在规定的时间内提供，质疑回复时间相应顺延。质疑人不能按时提供相关佐证材料的，视同放弃质疑。</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、对不符合提出质疑要求的，出具《质疑退回通知书》并提出相关补充材料要求，质疑人未在规定的时间内提供补充佐证材料的，视同放弃质疑。</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、采购单位、采购代理机构负责将质疑人提出的质疑相关材料提供给相关专家或评审小组审核，并将审核意见回复质疑人。</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、因质疑情况复杂，组织论证或审查时间较长的，采购单位、采购代理机构以书面形式通知质疑人，可适当延长质疑回复处理时间。</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三、质疑处理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、质疑成立的处理。采购单位或采购代理机构终止采购，并建议有关部门给相关当事人予以处理。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、质疑不成立的处理。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）质疑人书面《申请撤回质疑函》的，不作违约处理。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）质疑人在规定的时间内不配合进行质疑调查处理的，按自动撤回《质疑函》处理。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）质疑人不按《质疑函》格式就提出质疑的，作违约处理。同时，视情列入不良供应商名单。</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）质疑人虽提供了相关佐证材料，但不能证明其质疑成立的，采购单位或采购代理机构请质疑人补充相关佐证材料，仍不能证明其质疑成立的，作违约处理。并将其列入不良供应商名单。</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）质疑人不能提供相关佐证材料的，采购单位、采购代理机构已指出，质疑人仍然坚持提出质疑的，作违约处理。同时，列入不良供应商名单。</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）对明显有违事实的、经相关专家或评审小组认定无依</w:t>
      </w:r>
      <w:r>
        <w:rPr>
          <w:rFonts w:ascii="Times New Roman" w:eastAsia="宋体" w:hAnsi="Times New Roman" w:cs="宋体" w:hint="eastAsia"/>
          <w:sz w:val="24"/>
          <w:szCs w:val="24"/>
        </w:rPr>
        <w:t>据的、经其他供应商举证无依据的质疑，作违约处理，列入不良供应商名单；同时，对其中每一项不成立的质疑给予质疑人</w:t>
      </w:r>
      <w:r>
        <w:rPr>
          <w:rFonts w:ascii="Times New Roman" w:eastAsia="宋体" w:hAnsi="Times New Roman" w:cs="宋体" w:hint="eastAsia"/>
          <w:sz w:val="24"/>
          <w:szCs w:val="24"/>
        </w:rPr>
        <w:t>1</w:t>
      </w:r>
      <w:r>
        <w:rPr>
          <w:rFonts w:ascii="Times New Roman" w:eastAsia="宋体" w:hAnsi="Times New Roman" w:cs="宋体" w:hint="eastAsia"/>
          <w:sz w:val="24"/>
          <w:szCs w:val="24"/>
        </w:rPr>
        <w:t>年内禁入本区域内的政府采购活动的违约处理，依次类推；视情在南通政府采购网、省、国家级相关媒体予以披露。</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）质疑人承担使用虚假材料或恶意方式质疑的法律责任。</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四、无佐证材料的举报作违约处理。供应商不得进行不提供相关佐证材料（含无法查实的如宣传册、媒体报道、猜测、推理等）向有关部门的举报，否则作违约处理。同时对其在</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年内禁入由采购单位组织的政府采购活动的违约处理。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五、投诉不成立的作违约处理。供应</w:t>
      </w:r>
      <w:r>
        <w:rPr>
          <w:rFonts w:ascii="Times New Roman" w:eastAsia="宋体" w:hAnsi="Times New Roman" w:cs="宋体" w:hint="eastAsia"/>
          <w:sz w:val="24"/>
          <w:szCs w:val="24"/>
        </w:rPr>
        <w:t>商进行质疑后，采购单位回复质疑不成立，供应商仍进行投诉的，并最终投诉不成立的，作违约处理。采购单位有权对其在</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年内禁入由采购单位组织的政府采购活动的违约处理。</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六、《质疑函》、《质疑回复函》，质疑、举报、投诉不成立的等相关情况，视情在南通政府采购网、省、国家级等相关媒体予以披露。并建议相关政府采购机构对该供应商同步实施</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七、质疑供应商对采购单位或代理机构的答复不满意或者采购单位或代理机构未在规定的时间内作出答复的，可以在答复期满后</w:t>
      </w:r>
      <w:r>
        <w:rPr>
          <w:rFonts w:ascii="Times New Roman" w:eastAsia="宋体" w:hAnsi="Times New Roman" w:cs="宋体" w:hint="eastAsia"/>
          <w:sz w:val="24"/>
          <w:szCs w:val="24"/>
        </w:rPr>
        <w:t>15</w:t>
      </w:r>
      <w:r>
        <w:rPr>
          <w:rFonts w:ascii="Times New Roman" w:eastAsia="宋体" w:hAnsi="Times New Roman" w:cs="宋体" w:hint="eastAsia"/>
          <w:sz w:val="24"/>
          <w:szCs w:val="24"/>
        </w:rPr>
        <w:t>个工作日内向政府采购监督管理部门投诉。</w:t>
      </w:r>
    </w:p>
    <w:p w:rsidR="00F61234" w:rsidRDefault="00B333CD">
      <w:pPr>
        <w:widowControl/>
        <w:spacing w:line="360" w:lineRule="auto"/>
        <w:jc w:val="left"/>
        <w:rPr>
          <w:rFonts w:ascii="Times New Roman" w:eastAsia="宋体" w:hAnsi="Times New Roman" w:cs="宋体"/>
          <w:sz w:val="24"/>
          <w:szCs w:val="24"/>
        </w:rPr>
      </w:pPr>
      <w:r>
        <w:rPr>
          <w:rFonts w:ascii="Times New Roman" w:eastAsia="宋体" w:hAnsi="Times New Roman" w:cs="宋体"/>
          <w:sz w:val="24"/>
          <w:szCs w:val="24"/>
        </w:rPr>
        <w:br w:type="page"/>
      </w:r>
    </w:p>
    <w:p w:rsidR="00F61234" w:rsidRDefault="00B333C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第七章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响</w:t>
      </w:r>
      <w:r>
        <w:rPr>
          <w:rFonts w:ascii="Times New Roman" w:eastAsia="宋体" w:hAnsi="Times New Roman" w:cs="宋体" w:hint="eastAsia"/>
          <w:w w:val="80"/>
          <w:sz w:val="48"/>
          <w:szCs w:val="44"/>
        </w:rPr>
        <w:t>应文件组成及格式</w:t>
      </w:r>
    </w:p>
    <w:p w:rsidR="00F61234" w:rsidRDefault="00B333CD">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F61234" w:rsidRDefault="00B333CD">
      <w:pPr>
        <w:spacing w:line="360" w:lineRule="auto"/>
        <w:ind w:firstLineChars="200" w:firstLine="482"/>
        <w:jc w:val="left"/>
        <w:textAlignment w:val="baseline"/>
        <w:rPr>
          <w:rFonts w:ascii="Times New Roman" w:eastAsia="宋体" w:hAnsi="Times New Roman" w:cs="宋体"/>
          <w:b/>
          <w:bCs/>
          <w:kern w:val="0"/>
          <w:sz w:val="24"/>
          <w:lang w:val="zh-CN"/>
        </w:rPr>
      </w:pPr>
      <w:r>
        <w:rPr>
          <w:rFonts w:ascii="Times New Roman" w:eastAsia="宋体" w:hAnsi="Times New Roman" w:cs="宋体" w:hint="eastAsia"/>
          <w:b/>
          <w:bCs/>
          <w:kern w:val="0"/>
          <w:sz w:val="24"/>
          <w:lang w:val="zh-CN"/>
        </w:rPr>
        <w:t>一、资格审查文件（单独密封）：</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、提供投标供应商企业法人营业执照（副本）及税务登记证（副本）的复印件；或者是三证合一的营业执照（副本）的复印件；</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、提供供应商符合《中华人民共和国政府采购法》第二十二条规定条件的声明函。</w:t>
      </w:r>
    </w:p>
    <w:p w:rsidR="00F61234" w:rsidRDefault="00B333CD">
      <w:pPr>
        <w:spacing w:line="360" w:lineRule="auto"/>
        <w:ind w:firstLineChars="200" w:firstLine="482"/>
        <w:jc w:val="left"/>
        <w:textAlignment w:val="baseline"/>
        <w:rPr>
          <w:rFonts w:ascii="Times New Roman" w:eastAsia="宋体" w:hAnsi="Times New Roman"/>
          <w:b/>
          <w:sz w:val="24"/>
          <w:szCs w:val="24"/>
        </w:rPr>
      </w:pPr>
      <w:r>
        <w:rPr>
          <w:rFonts w:ascii="Times New Roman" w:eastAsia="宋体" w:hAnsi="Times New Roman" w:hint="eastAsia"/>
          <w:b/>
          <w:sz w:val="24"/>
          <w:szCs w:val="24"/>
        </w:rPr>
        <w:t>以上材料如为复印件均需加盖投标单位公章。</w:t>
      </w:r>
    </w:p>
    <w:p w:rsidR="00F61234" w:rsidRDefault="00B333CD">
      <w:pPr>
        <w:spacing w:line="360" w:lineRule="auto"/>
        <w:ind w:firstLineChars="200" w:firstLine="482"/>
        <w:textAlignment w:val="baseline"/>
        <w:rPr>
          <w:rFonts w:ascii="Times New Roman" w:eastAsia="宋体" w:hAnsi="Times New Roman"/>
          <w:b/>
          <w:bCs/>
          <w:sz w:val="24"/>
          <w:szCs w:val="24"/>
        </w:rPr>
      </w:pPr>
      <w:r>
        <w:rPr>
          <w:rFonts w:ascii="Times New Roman" w:eastAsia="宋体" w:hAnsi="Times New Roman" w:hint="eastAsia"/>
          <w:b/>
          <w:bCs/>
          <w:sz w:val="24"/>
          <w:szCs w:val="24"/>
        </w:rPr>
        <w:t>二、技术响应文件（单独密封）：</w:t>
      </w:r>
    </w:p>
    <w:p w:rsidR="00F61234" w:rsidRDefault="00B333CD">
      <w:pPr>
        <w:spacing w:line="360" w:lineRule="auto"/>
        <w:ind w:firstLineChars="200" w:firstLine="480"/>
        <w:jc w:val="left"/>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、磋商文件中评分标准所涉及的事项需提供的所有资料；</w:t>
      </w:r>
    </w:p>
    <w:p w:rsidR="00F61234" w:rsidRDefault="00B333C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、磋商文件中未涉及的事项，投标供应商认为需要提交的其他资料。</w:t>
      </w:r>
    </w:p>
    <w:p w:rsidR="00F61234" w:rsidRDefault="00B333CD">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特别提醒：“资格审查文件</w:t>
      </w:r>
      <w:r>
        <w:rPr>
          <w:rFonts w:ascii="Times New Roman" w:eastAsia="宋体" w:hAnsi="Times New Roman" w:cs="宋体" w:hint="eastAsia"/>
          <w:b/>
          <w:bCs/>
          <w:sz w:val="24"/>
          <w:szCs w:val="24"/>
        </w:rPr>
        <w:t>”、“技术响应文件”所须提供的材料按磋商文件要求装订，密封，递交。</w:t>
      </w:r>
    </w:p>
    <w:p w:rsidR="00F61234" w:rsidRDefault="00B333CD">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三、报价响应文件（单独密封）</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、竞争性磋商响应函（格式参见附件）；</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、磋商响应报价表（格式参见附件）；</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、磋商响应报价明细表；</w:t>
      </w:r>
    </w:p>
    <w:p w:rsidR="00F61234" w:rsidRDefault="00F61234">
      <w:pPr>
        <w:spacing w:line="360" w:lineRule="auto"/>
        <w:ind w:firstLineChars="200" w:firstLine="480"/>
        <w:textAlignment w:val="baseline"/>
        <w:rPr>
          <w:rFonts w:ascii="Times New Roman" w:eastAsia="宋体" w:hAnsi="Times New Roman" w:cs="宋体"/>
          <w:sz w:val="24"/>
          <w:szCs w:val="24"/>
        </w:rPr>
      </w:pPr>
    </w:p>
    <w:p w:rsidR="00F61234" w:rsidRDefault="00B333C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F61234" w:rsidRDefault="00B333CD">
      <w:pPr>
        <w:spacing w:line="360" w:lineRule="auto"/>
        <w:jc w:val="left"/>
        <w:textAlignment w:val="baseline"/>
        <w:rPr>
          <w:rFonts w:ascii="Times New Roman" w:eastAsia="宋体" w:hAnsi="Times New Roman"/>
          <w:b/>
          <w:sz w:val="24"/>
        </w:rPr>
      </w:pPr>
      <w:r>
        <w:rPr>
          <w:rFonts w:ascii="Times New Roman" w:eastAsia="宋体" w:hAnsi="Times New Roman" w:hint="eastAsia"/>
          <w:b/>
          <w:sz w:val="24"/>
          <w:szCs w:val="24"/>
        </w:rPr>
        <w:t>附件</w:t>
      </w:r>
      <w:r>
        <w:rPr>
          <w:rFonts w:ascii="Times New Roman" w:eastAsia="宋体" w:hAnsi="Times New Roman" w:hint="eastAsia"/>
          <w:b/>
          <w:sz w:val="24"/>
          <w:szCs w:val="24"/>
        </w:rPr>
        <w:t>:</w:t>
      </w:r>
    </w:p>
    <w:p w:rsidR="00F61234" w:rsidRDefault="00B333C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1</w:t>
      </w:r>
      <w:r>
        <w:rPr>
          <w:rFonts w:ascii="Times New Roman" w:eastAsia="宋体" w:hAnsi="Times New Roman" w:hint="eastAsia"/>
          <w:b/>
          <w:sz w:val="24"/>
          <w:szCs w:val="24"/>
        </w:rPr>
        <w:t>、法定代表人身份证明</w:t>
      </w:r>
    </w:p>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（法定代表人参加投标，须出示此证明）</w:t>
      </w:r>
    </w:p>
    <w:p w:rsidR="00F61234" w:rsidRDefault="00F61234">
      <w:pPr>
        <w:spacing w:line="360" w:lineRule="auto"/>
        <w:jc w:val="center"/>
        <w:textAlignment w:val="baseline"/>
        <w:rPr>
          <w:rFonts w:ascii="Times New Roman" w:eastAsia="宋体" w:hAnsi="Times New Roman" w:cs="宋体"/>
          <w:sz w:val="24"/>
          <w:szCs w:val="24"/>
        </w:rPr>
      </w:pP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我公司法定代表人</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参加贵单位组织的</w:t>
      </w:r>
      <w:r>
        <w:rPr>
          <w:rFonts w:ascii="Times New Roman" w:eastAsia="宋体" w:hAnsi="Times New Roman" w:hint="eastAsia"/>
          <w:sz w:val="24"/>
          <w:szCs w:val="24"/>
          <w:u w:val="single"/>
        </w:rPr>
        <w:t>南通市第三人民医院虚拟桌面扩容项目</w:t>
      </w:r>
      <w:r>
        <w:rPr>
          <w:rFonts w:ascii="Times New Roman" w:eastAsia="宋体" w:hAnsi="Times New Roman" w:cs="宋体" w:hint="eastAsia"/>
          <w:sz w:val="24"/>
          <w:szCs w:val="24"/>
        </w:rPr>
        <w:t>（竞争性磋商项目名称）项目的磋商活动，全权代表我公司处理该磋商活动的有关事宜。</w:t>
      </w:r>
    </w:p>
    <w:p w:rsidR="00F61234" w:rsidRDefault="00F61234">
      <w:pPr>
        <w:spacing w:line="360" w:lineRule="auto"/>
        <w:textAlignment w:val="baseline"/>
        <w:rPr>
          <w:rFonts w:ascii="Times New Roman" w:eastAsia="宋体" w:hAnsi="Times New Roman" w:cs="宋体"/>
          <w:sz w:val="24"/>
          <w:szCs w:val="24"/>
        </w:rPr>
      </w:pP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附：法定代表人情况：</w:t>
      </w:r>
    </w:p>
    <w:p w:rsidR="00F61234" w:rsidRDefault="00B333CD">
      <w:pPr>
        <w:spacing w:line="360" w:lineRule="auto"/>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姓名：性别：年龄：职务：</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身份证号码：</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手机：传真：</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w:t>
      </w:r>
    </w:p>
    <w:p w:rsidR="00F61234" w:rsidRDefault="00F61234">
      <w:pPr>
        <w:spacing w:line="360" w:lineRule="auto"/>
        <w:textAlignment w:val="baseline"/>
        <w:rPr>
          <w:rFonts w:ascii="Times New Roman" w:eastAsia="宋体" w:hAnsi="Times New Roman" w:cs="宋体"/>
          <w:sz w:val="24"/>
          <w:szCs w:val="24"/>
        </w:rPr>
      </w:pP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单位名称（公章）法定代表人（签字或盖章）</w:t>
      </w:r>
    </w:p>
    <w:p w:rsidR="00F61234" w:rsidRDefault="00B333CD">
      <w:pPr>
        <w:spacing w:line="360" w:lineRule="auto"/>
        <w:ind w:firstLineChars="500" w:firstLine="1200"/>
        <w:textAlignment w:val="baseline"/>
        <w:rPr>
          <w:rFonts w:ascii="Times New Roman" w:eastAsia="宋体" w:hAnsi="Times New Roman" w:cs="宋体"/>
          <w:sz w:val="24"/>
          <w:szCs w:val="24"/>
        </w:rPr>
      </w:pPr>
      <w:r>
        <w:rPr>
          <w:rFonts w:ascii="Times New Roman" w:eastAsia="宋体" w:hAnsi="Times New Roman" w:cs="宋体" w:hint="eastAsia"/>
          <w:sz w:val="24"/>
          <w:szCs w:val="24"/>
        </w:rPr>
        <w:t>年月日年月日</w:t>
      </w:r>
    </w:p>
    <w:p w:rsidR="00F61234" w:rsidRDefault="00F61234">
      <w:pPr>
        <w:spacing w:line="360" w:lineRule="auto"/>
        <w:textAlignment w:val="baseline"/>
        <w:rPr>
          <w:rFonts w:ascii="Times New Roman" w:eastAsia="宋体" w:hAnsi="Times New Roman" w:cs="宋体"/>
          <w:sz w:val="24"/>
          <w:szCs w:val="24"/>
        </w:rPr>
      </w:pP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法定代表人身份证复印件</w:t>
      </w:r>
    </w:p>
    <w:p w:rsidR="00F61234" w:rsidRDefault="00F61234">
      <w:pPr>
        <w:spacing w:line="360" w:lineRule="auto"/>
        <w:textAlignment w:val="baseline"/>
        <w:rPr>
          <w:rFonts w:ascii="Times New Roman" w:eastAsia="宋体" w:hAnsi="Times New Roman" w:cs="宋体"/>
          <w:sz w:val="24"/>
          <w:szCs w:val="24"/>
        </w:rPr>
      </w:pPr>
    </w:p>
    <w:p w:rsidR="00F61234" w:rsidRDefault="00B333CD">
      <w:pPr>
        <w:spacing w:line="360" w:lineRule="auto"/>
        <w:ind w:firstLineChars="950" w:firstLine="2280"/>
        <w:textAlignment w:val="baseline"/>
        <w:rPr>
          <w:rFonts w:ascii="Times New Roman" w:eastAsia="宋体" w:hAnsi="Times New Roman" w:cs="宋体"/>
          <w:sz w:val="24"/>
          <w:szCs w:val="24"/>
        </w:rPr>
      </w:pPr>
      <w:r>
        <w:rPr>
          <w:rFonts w:ascii="Times New Roman" w:eastAsia="宋体" w:hAnsi="Times New Roman" w:cs="宋体" w:hint="eastAsia"/>
          <w:sz w:val="24"/>
          <w:szCs w:val="24"/>
        </w:rPr>
        <w:t>（粘贴此处）</w:t>
      </w:r>
    </w:p>
    <w:p w:rsidR="00F61234" w:rsidRDefault="00B333C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注</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参加磋商活动时法定代表人将身份证原件带至开标现场备查。</w:t>
      </w:r>
    </w:p>
    <w:p w:rsidR="00F61234" w:rsidRDefault="00B333CD">
      <w:pPr>
        <w:widowControl/>
        <w:spacing w:line="360" w:lineRule="auto"/>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F61234" w:rsidRDefault="00B333CD">
      <w:pPr>
        <w:spacing w:line="360" w:lineRule="auto"/>
        <w:jc w:val="center"/>
        <w:textAlignment w:val="baseline"/>
        <w:rPr>
          <w:rFonts w:ascii="Times New Roman" w:eastAsia="宋体" w:hAnsi="Times New Roman"/>
          <w:sz w:val="20"/>
        </w:rPr>
      </w:pPr>
      <w:r>
        <w:rPr>
          <w:rFonts w:ascii="Times New Roman" w:eastAsia="宋体" w:hAnsi="Times New Roman" w:hint="eastAsia"/>
          <w:b/>
          <w:sz w:val="24"/>
          <w:szCs w:val="24"/>
        </w:rPr>
        <w:t>2</w:t>
      </w:r>
      <w:r>
        <w:rPr>
          <w:rFonts w:ascii="Times New Roman" w:eastAsia="宋体" w:hAnsi="Times New Roman" w:hint="eastAsia"/>
          <w:b/>
          <w:sz w:val="24"/>
          <w:szCs w:val="24"/>
        </w:rPr>
        <w:t>、授权委托书</w:t>
      </w:r>
    </w:p>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（委托代理人参加投标，须出示此证明）</w:t>
      </w:r>
    </w:p>
    <w:p w:rsidR="00F61234" w:rsidRDefault="00B333CD">
      <w:pPr>
        <w:spacing w:line="360" w:lineRule="auto"/>
        <w:textAlignment w:val="baseline"/>
        <w:rPr>
          <w:rFonts w:ascii="Times New Roman" w:eastAsia="宋体" w:hAnsi="Times New Roman" w:cs="宋体"/>
          <w:bCs/>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F61234" w:rsidRDefault="00B333CD">
      <w:pPr>
        <w:spacing w:line="360" w:lineRule="auto"/>
        <w:ind w:left="1"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兹授权</w:t>
      </w:r>
      <w:r>
        <w:rPr>
          <w:rFonts w:ascii="Times New Roman" w:eastAsia="宋体" w:hAnsi="Times New Roman" w:cs="宋体" w:hint="eastAsia"/>
          <w:sz w:val="24"/>
          <w:szCs w:val="24"/>
          <w:u w:val="single"/>
        </w:rPr>
        <w:t>（</w:t>
      </w:r>
      <w:r>
        <w:rPr>
          <w:rFonts w:ascii="Times New Roman" w:eastAsia="宋体" w:hAnsi="Times New Roman" w:cs="宋体" w:hint="eastAsia"/>
          <w:sz w:val="24"/>
          <w:szCs w:val="24"/>
        </w:rPr>
        <w:t>被授权人的姓名）代表我公司参加</w:t>
      </w:r>
      <w:r>
        <w:rPr>
          <w:rFonts w:ascii="Times New Roman" w:eastAsia="宋体" w:hAnsi="Times New Roman" w:hint="eastAsia"/>
          <w:sz w:val="24"/>
          <w:szCs w:val="24"/>
          <w:u w:val="single"/>
        </w:rPr>
        <w:t>南通市第三人民医院虚拟桌面扩容项目</w:t>
      </w:r>
      <w:r>
        <w:rPr>
          <w:rFonts w:ascii="Times New Roman" w:eastAsia="宋体" w:hAnsi="Times New Roman" w:cs="宋体" w:hint="eastAsia"/>
          <w:sz w:val="24"/>
          <w:szCs w:val="24"/>
        </w:rPr>
        <w:t>（竞争性磋商项目名称）项目的磋商活动，全权处理一切与该项目磋商有关的事务。其在办理上述事宜过程中所签署的所有文件我公司均予以承认。</w:t>
      </w:r>
    </w:p>
    <w:p w:rsidR="00F61234" w:rsidRDefault="00B333CD">
      <w:pPr>
        <w:spacing w:line="360" w:lineRule="auto"/>
        <w:ind w:left="1"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被授权人无转委托权。特此委托。</w:t>
      </w:r>
    </w:p>
    <w:p w:rsidR="00F61234" w:rsidRDefault="00F61234">
      <w:pPr>
        <w:spacing w:line="360" w:lineRule="auto"/>
        <w:ind w:left="1" w:firstLineChars="200" w:firstLine="480"/>
        <w:textAlignment w:val="baseline"/>
        <w:rPr>
          <w:rFonts w:ascii="Times New Roman" w:eastAsia="宋体" w:hAnsi="Times New Roman" w:cs="宋体"/>
          <w:sz w:val="24"/>
          <w:szCs w:val="24"/>
        </w:rPr>
      </w:pPr>
    </w:p>
    <w:p w:rsidR="00F61234" w:rsidRDefault="00F61234">
      <w:pPr>
        <w:spacing w:line="360" w:lineRule="auto"/>
        <w:textAlignment w:val="baseline"/>
        <w:rPr>
          <w:rFonts w:ascii="Times New Roman" w:eastAsia="宋体" w:hAnsi="Times New Roman" w:cs="宋体"/>
          <w:sz w:val="24"/>
          <w:szCs w:val="24"/>
        </w:rPr>
      </w:pP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附：被授权人情况：</w:t>
      </w:r>
    </w:p>
    <w:p w:rsidR="00F61234" w:rsidRDefault="00B333CD">
      <w:pPr>
        <w:spacing w:line="360" w:lineRule="auto"/>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姓名：性别：年龄：职务：</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身份证号码：</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手机：传真：</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单位名称（公章）法定代表人（签字或盖章）</w:t>
      </w:r>
    </w:p>
    <w:p w:rsidR="00F61234" w:rsidRDefault="00B333CD">
      <w:pPr>
        <w:spacing w:line="360" w:lineRule="auto"/>
        <w:ind w:firstLineChars="500" w:firstLine="1200"/>
        <w:textAlignment w:val="baseline"/>
        <w:rPr>
          <w:rFonts w:ascii="Times New Roman" w:eastAsia="宋体" w:hAnsi="Times New Roman" w:cs="宋体"/>
          <w:sz w:val="24"/>
          <w:szCs w:val="24"/>
        </w:rPr>
      </w:pPr>
      <w:r>
        <w:rPr>
          <w:rFonts w:ascii="Times New Roman" w:eastAsia="宋体" w:hAnsi="Times New Roman" w:cs="宋体" w:hint="eastAsia"/>
          <w:sz w:val="24"/>
          <w:szCs w:val="24"/>
        </w:rPr>
        <w:t>年月日年月日</w:t>
      </w:r>
    </w:p>
    <w:p w:rsidR="00F61234" w:rsidRDefault="00F61234">
      <w:pPr>
        <w:spacing w:line="360" w:lineRule="auto"/>
        <w:textAlignment w:val="baseline"/>
        <w:rPr>
          <w:rFonts w:ascii="Times New Roman" w:eastAsia="宋体" w:hAnsi="Times New Roman" w:cs="宋体"/>
          <w:sz w:val="24"/>
          <w:szCs w:val="24"/>
        </w:rPr>
      </w:pP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法定代表人身份证复印件</w:t>
      </w:r>
    </w:p>
    <w:p w:rsidR="00F61234" w:rsidRDefault="00F61234">
      <w:pPr>
        <w:spacing w:line="360" w:lineRule="auto"/>
        <w:textAlignment w:val="baseline"/>
        <w:rPr>
          <w:rFonts w:ascii="Times New Roman" w:eastAsia="宋体" w:hAnsi="Times New Roman" w:cs="宋体"/>
          <w:sz w:val="24"/>
          <w:szCs w:val="24"/>
        </w:rPr>
      </w:pPr>
    </w:p>
    <w:p w:rsidR="00F61234" w:rsidRDefault="00B333CD">
      <w:pPr>
        <w:spacing w:line="360" w:lineRule="auto"/>
        <w:ind w:firstLineChars="1650" w:firstLine="3960"/>
        <w:textAlignment w:val="baseline"/>
        <w:rPr>
          <w:rFonts w:ascii="Times New Roman" w:eastAsia="宋体" w:hAnsi="Times New Roman" w:cs="宋体"/>
          <w:sz w:val="24"/>
          <w:szCs w:val="24"/>
        </w:rPr>
      </w:pPr>
      <w:r>
        <w:rPr>
          <w:rFonts w:ascii="Times New Roman" w:eastAsia="宋体" w:hAnsi="Times New Roman" w:cs="宋体" w:hint="eastAsia"/>
          <w:sz w:val="24"/>
          <w:szCs w:val="24"/>
        </w:rPr>
        <w:t>（粘贴此处）</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被授权人身份证复印件</w:t>
      </w:r>
    </w:p>
    <w:p w:rsidR="00F61234" w:rsidRDefault="00B333CD">
      <w:pPr>
        <w:spacing w:line="360" w:lineRule="auto"/>
        <w:jc w:val="center"/>
        <w:textAlignment w:val="baseline"/>
        <w:rPr>
          <w:rFonts w:ascii="Times New Roman" w:eastAsia="宋体" w:hAnsi="Times New Roman" w:cs="宋体"/>
          <w:b/>
          <w:bCs/>
          <w:sz w:val="24"/>
          <w:szCs w:val="24"/>
        </w:rPr>
      </w:pPr>
      <w:r>
        <w:rPr>
          <w:rFonts w:ascii="Times New Roman" w:eastAsia="宋体" w:hAnsi="Times New Roman" w:cs="宋体" w:hint="eastAsia"/>
          <w:sz w:val="24"/>
          <w:szCs w:val="24"/>
        </w:rPr>
        <w:t>（粘贴此处）</w:t>
      </w:r>
    </w:p>
    <w:p w:rsidR="00F61234" w:rsidRDefault="00B333CD">
      <w:pPr>
        <w:spacing w:line="360" w:lineRule="auto"/>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注</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参加磋商活动时被授权人将身份证原件带至开标现场备查。</w:t>
      </w:r>
    </w:p>
    <w:p w:rsidR="00F61234" w:rsidRDefault="00F61234">
      <w:pPr>
        <w:widowControl/>
        <w:spacing w:line="360" w:lineRule="auto"/>
        <w:jc w:val="left"/>
        <w:rPr>
          <w:rFonts w:ascii="Times New Roman" w:eastAsia="宋体" w:hAnsi="Times New Roman" w:cs="宋体"/>
          <w:sz w:val="24"/>
          <w:szCs w:val="24"/>
        </w:rPr>
      </w:pPr>
    </w:p>
    <w:p w:rsidR="00F61234" w:rsidRDefault="00B333C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F61234" w:rsidRDefault="00B333C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3</w:t>
      </w:r>
      <w:r>
        <w:rPr>
          <w:rFonts w:ascii="Times New Roman" w:eastAsia="宋体" w:hAnsi="Times New Roman" w:hint="eastAsia"/>
          <w:b/>
          <w:sz w:val="24"/>
          <w:szCs w:val="24"/>
        </w:rPr>
        <w:t>、供应商符合《中华人民共和国政府采购法》第二十二条规定条件的声明函</w:t>
      </w:r>
    </w:p>
    <w:p w:rsidR="00F61234" w:rsidRDefault="00F61234">
      <w:pPr>
        <w:snapToGrid w:val="0"/>
        <w:spacing w:line="360" w:lineRule="auto"/>
        <w:rPr>
          <w:rFonts w:ascii="Times New Roman" w:eastAsia="宋体" w:hAnsi="Times New Roman" w:cs="Times New Roman"/>
          <w:sz w:val="24"/>
          <w:szCs w:val="21"/>
          <w:u w:val="single"/>
        </w:rPr>
      </w:pPr>
    </w:p>
    <w:p w:rsidR="00F61234" w:rsidRDefault="00B333CD">
      <w:pPr>
        <w:snapToGrid w:val="0"/>
        <w:spacing w:line="360" w:lineRule="auto"/>
        <w:rPr>
          <w:rFonts w:ascii="Times New Roman" w:eastAsia="宋体" w:hAnsi="Times New Roman" w:cs="Times New Roman"/>
          <w:bCs/>
          <w:sz w:val="24"/>
          <w:szCs w:val="21"/>
        </w:rPr>
      </w:pPr>
      <w:r>
        <w:rPr>
          <w:rFonts w:ascii="Times New Roman" w:eastAsia="宋体" w:hAnsi="Times New Roman" w:hint="eastAsia"/>
          <w:color w:val="000000" w:themeColor="text1"/>
          <w:sz w:val="24"/>
          <w:szCs w:val="24"/>
          <w:u w:val="single"/>
        </w:rPr>
        <w:t>南通市第三人民医院</w:t>
      </w:r>
      <w:r>
        <w:rPr>
          <w:rFonts w:ascii="Times New Roman" w:eastAsia="宋体" w:hAnsi="Times New Roman" w:cs="Times New Roman"/>
          <w:bCs/>
          <w:sz w:val="24"/>
          <w:szCs w:val="21"/>
        </w:rPr>
        <w:t>：</w:t>
      </w:r>
    </w:p>
    <w:p w:rsidR="00F61234" w:rsidRDefault="00B333CD">
      <w:pPr>
        <w:spacing w:line="360" w:lineRule="auto"/>
        <w:ind w:firstLineChars="200" w:firstLine="480"/>
        <w:rPr>
          <w:rFonts w:ascii="Times New Roman" w:eastAsia="宋体" w:hAnsi="Times New Roman" w:cs="Times New Roman"/>
          <w:b/>
          <w:bCs/>
          <w:sz w:val="24"/>
          <w:szCs w:val="21"/>
        </w:rPr>
      </w:pPr>
      <w:r>
        <w:rPr>
          <w:rFonts w:ascii="Times New Roman" w:eastAsia="宋体" w:hAnsi="Times New Roman" w:cs="Times New Roman" w:hint="eastAsia"/>
          <w:bCs/>
          <w:sz w:val="24"/>
          <w:szCs w:val="21"/>
        </w:rPr>
        <w:t>我单位参加</w:t>
      </w:r>
      <w:r>
        <w:rPr>
          <w:rFonts w:ascii="Times New Roman" w:eastAsia="宋体" w:hAnsi="Times New Roman" w:cs="Times New Roman" w:hint="eastAsia"/>
          <w:bCs/>
          <w:sz w:val="24"/>
          <w:szCs w:val="21"/>
          <w:u w:val="single"/>
        </w:rPr>
        <w:t>________________ _</w:t>
      </w:r>
      <w:r>
        <w:rPr>
          <w:rFonts w:ascii="Times New Roman" w:eastAsia="宋体" w:hAnsi="Times New Roman" w:cs="Times New Roman" w:hint="eastAsia"/>
          <w:bCs/>
          <w:sz w:val="24"/>
          <w:szCs w:val="21"/>
        </w:rPr>
        <w:t>（项目名称），</w:t>
      </w:r>
      <w:r>
        <w:rPr>
          <w:rFonts w:ascii="Times New Roman" w:eastAsia="宋体" w:hAnsi="Times New Roman" w:cs="Times New Roman" w:hint="eastAsia"/>
          <w:bCs/>
          <w:sz w:val="24"/>
          <w:szCs w:val="21"/>
          <w:u w:val="single"/>
        </w:rPr>
        <w:t>_______ __________</w:t>
      </w:r>
      <w:r>
        <w:rPr>
          <w:rFonts w:ascii="Times New Roman" w:eastAsia="宋体" w:hAnsi="Times New Roman" w:cs="Times New Roman" w:hint="eastAsia"/>
          <w:bCs/>
          <w:sz w:val="24"/>
          <w:szCs w:val="21"/>
        </w:rPr>
        <w:t>（项目编号）竞争性磋商活动。针对《中华人民共和国政府采购法》第二十二条规定做出如下声明：</w:t>
      </w:r>
    </w:p>
    <w:p w:rsidR="00F61234" w:rsidRDefault="00B333C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bCs/>
          <w:sz w:val="24"/>
          <w:szCs w:val="21"/>
        </w:rPr>
        <w:t>1.</w:t>
      </w:r>
      <w:r>
        <w:rPr>
          <w:rFonts w:ascii="Times New Roman" w:eastAsia="宋体" w:hAnsi="Times New Roman" w:cs="Times New Roman" w:hint="eastAsia"/>
          <w:bCs/>
          <w:sz w:val="24"/>
          <w:szCs w:val="21"/>
        </w:rPr>
        <w:t>我单位具有独立承担民事责任的能力；</w:t>
      </w:r>
    </w:p>
    <w:p w:rsidR="00F61234" w:rsidRDefault="00B333C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2.</w:t>
      </w:r>
      <w:r>
        <w:rPr>
          <w:rFonts w:ascii="Times New Roman" w:eastAsia="宋体" w:hAnsi="Times New Roman" w:cs="Times New Roman" w:hint="eastAsia"/>
          <w:sz w:val="24"/>
          <w:szCs w:val="21"/>
        </w:rPr>
        <w:t>我单位具有良好的商业信誉和健全的财务会计制度；</w:t>
      </w:r>
    </w:p>
    <w:p w:rsidR="00F61234" w:rsidRDefault="00B333C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3.</w:t>
      </w:r>
      <w:r>
        <w:rPr>
          <w:rFonts w:ascii="Times New Roman" w:eastAsia="宋体" w:hAnsi="Times New Roman" w:cs="Times New Roman" w:hint="eastAsia"/>
          <w:sz w:val="24"/>
          <w:szCs w:val="21"/>
        </w:rPr>
        <w:t>我单位具有履行合同所必需的设备和专业技术能力；</w:t>
      </w:r>
    </w:p>
    <w:p w:rsidR="00F61234" w:rsidRDefault="00B333C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4.</w:t>
      </w:r>
      <w:r>
        <w:rPr>
          <w:rFonts w:ascii="Times New Roman" w:eastAsia="宋体" w:hAnsi="Times New Roman" w:cs="Times New Roman" w:hint="eastAsia"/>
          <w:sz w:val="24"/>
          <w:szCs w:val="21"/>
        </w:rPr>
        <w:t>我单位有依法缴纳税收和社会保障资金的良好记录；</w:t>
      </w:r>
    </w:p>
    <w:p w:rsidR="00F61234" w:rsidRDefault="00B333C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5.</w:t>
      </w:r>
      <w:r>
        <w:rPr>
          <w:rFonts w:ascii="Times New Roman" w:eastAsia="宋体" w:hAnsi="Times New Roman" w:cs="Times New Roman" w:hint="eastAsia"/>
          <w:sz w:val="24"/>
          <w:szCs w:val="21"/>
        </w:rPr>
        <w:t>我单位参加政府采购活动前三年内，在经营活动中没有重大违法记录；（</w:t>
      </w:r>
      <w:r>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供应商在参加政府采购活动前三年内因违法经营被禁止在一定期限内参加政府采购活动，期限届满的，可以参加政府采购活动。</w:t>
      </w:r>
      <w:r>
        <w:rPr>
          <w:rFonts w:ascii="Times New Roman" w:eastAsia="宋体" w:hAnsi="Times New Roman" w:cs="Times New Roman" w:hint="eastAsia"/>
          <w:sz w:val="24"/>
          <w:szCs w:val="21"/>
        </w:rPr>
        <w:t>2.</w:t>
      </w:r>
      <w:r>
        <w:rPr>
          <w:rFonts w:ascii="Times New Roman" w:eastAsia="宋体" w:hAnsi="Times New Roman" w:cs="Times New Roman" w:hint="eastAsia"/>
          <w:sz w:val="24"/>
          <w:szCs w:val="21"/>
        </w:rPr>
        <w:t>《中华人民共和国政府采购法实施条例》第</w:t>
      </w:r>
      <w:r>
        <w:rPr>
          <w:rFonts w:ascii="Times New Roman" w:eastAsia="宋体" w:hAnsi="Times New Roman" w:cs="Times New Roman" w:hint="eastAsia"/>
          <w:sz w:val="24"/>
          <w:szCs w:val="21"/>
        </w:rPr>
        <w:t>十九条第一款规定的“较大数额罚款”认定为</w:t>
      </w:r>
      <w:r>
        <w:rPr>
          <w:rFonts w:ascii="Times New Roman" w:eastAsia="宋体" w:hAnsi="Times New Roman" w:cs="Times New Roman" w:hint="eastAsia"/>
          <w:sz w:val="24"/>
          <w:szCs w:val="21"/>
        </w:rPr>
        <w:t>200</w:t>
      </w:r>
      <w:r>
        <w:rPr>
          <w:rFonts w:ascii="Times New Roman" w:eastAsia="宋体" w:hAnsi="Times New Roman" w:cs="Times New Roman" w:hint="eastAsia"/>
          <w:sz w:val="24"/>
          <w:szCs w:val="21"/>
        </w:rPr>
        <w:t>万元以上的罚款，法律、行政法规以及国务院有关部门明确规定相关领域“较大数额罚款”标准高于</w:t>
      </w:r>
      <w:r>
        <w:rPr>
          <w:rFonts w:ascii="Times New Roman" w:eastAsia="宋体" w:hAnsi="Times New Roman" w:cs="Times New Roman" w:hint="eastAsia"/>
          <w:sz w:val="24"/>
          <w:szCs w:val="21"/>
        </w:rPr>
        <w:t>200</w:t>
      </w:r>
      <w:r>
        <w:rPr>
          <w:rFonts w:ascii="Times New Roman" w:eastAsia="宋体" w:hAnsi="Times New Roman" w:cs="Times New Roman" w:hint="eastAsia"/>
          <w:sz w:val="24"/>
          <w:szCs w:val="21"/>
        </w:rPr>
        <w:t>万元的，从其规定。）</w:t>
      </w:r>
    </w:p>
    <w:p w:rsidR="00F61234" w:rsidRDefault="00B333CD">
      <w:pPr>
        <w:spacing w:line="360" w:lineRule="auto"/>
        <w:ind w:firstLineChars="200" w:firstLine="480"/>
        <w:rPr>
          <w:rFonts w:ascii="Times New Roman" w:eastAsia="宋体" w:hAnsi="Times New Roman" w:cs="Times New Roman"/>
          <w:bCs/>
          <w:color w:val="000000"/>
          <w:sz w:val="24"/>
          <w:szCs w:val="21"/>
        </w:rPr>
      </w:pPr>
      <w:r>
        <w:rPr>
          <w:rFonts w:ascii="Times New Roman" w:eastAsia="宋体" w:hAnsi="Times New Roman" w:cs="Times New Roman" w:hint="eastAsia"/>
          <w:sz w:val="24"/>
          <w:szCs w:val="21"/>
        </w:rPr>
        <w:t>6.</w:t>
      </w:r>
      <w:r>
        <w:rPr>
          <w:rFonts w:ascii="Times New Roman" w:eastAsia="宋体" w:hAnsi="Times New Roman" w:cs="Times New Roman" w:hint="eastAsia"/>
          <w:sz w:val="24"/>
          <w:szCs w:val="21"/>
        </w:rPr>
        <w:t>我单位满足法律、行政法规规定的其他条件。</w:t>
      </w:r>
    </w:p>
    <w:p w:rsidR="00F61234" w:rsidRDefault="00F61234">
      <w:pPr>
        <w:spacing w:line="360" w:lineRule="auto"/>
        <w:rPr>
          <w:rFonts w:ascii="Times New Roman" w:eastAsia="宋体" w:hAnsi="Times New Roman" w:cs="Times New Roman"/>
          <w:sz w:val="28"/>
          <w:szCs w:val="20"/>
        </w:rPr>
      </w:pPr>
    </w:p>
    <w:p w:rsidR="00F61234" w:rsidRDefault="00F61234">
      <w:pPr>
        <w:spacing w:line="360" w:lineRule="auto"/>
        <w:ind w:firstLineChars="200" w:firstLine="480"/>
        <w:jc w:val="right"/>
        <w:rPr>
          <w:rFonts w:ascii="Times New Roman" w:eastAsia="宋体" w:hAnsi="Times New Roman" w:cs="宋体"/>
          <w:sz w:val="24"/>
          <w:szCs w:val="24"/>
        </w:rPr>
      </w:pPr>
    </w:p>
    <w:p w:rsidR="00F61234" w:rsidRDefault="00B333C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投标供应商：（加盖公章）</w:t>
      </w:r>
    </w:p>
    <w:p w:rsidR="00F61234" w:rsidRDefault="00B333C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法定代表人或被授权人：（签字或盖章）</w:t>
      </w:r>
    </w:p>
    <w:p w:rsidR="00F61234" w:rsidRDefault="00B333CD">
      <w:pPr>
        <w:spacing w:line="360" w:lineRule="auto"/>
        <w:ind w:firstLineChars="550" w:firstLine="1320"/>
        <w:jc w:val="right"/>
        <w:rPr>
          <w:rFonts w:ascii="Times New Roman" w:eastAsia="宋体" w:hAnsi="Times New Roman" w:cs="宋体"/>
          <w:sz w:val="24"/>
          <w:szCs w:val="24"/>
        </w:rPr>
      </w:pP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月</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日</w:t>
      </w:r>
    </w:p>
    <w:p w:rsidR="00F61234" w:rsidRDefault="00B333C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F61234" w:rsidRDefault="00B333CD">
      <w:pPr>
        <w:widowControl/>
        <w:spacing w:line="360" w:lineRule="auto"/>
        <w:jc w:val="center"/>
        <w:rPr>
          <w:rFonts w:ascii="Times New Roman" w:eastAsia="宋体" w:hAnsi="Times New Roman" w:cs="Times New Roman"/>
          <w:b/>
          <w:sz w:val="24"/>
          <w:szCs w:val="24"/>
        </w:rPr>
      </w:pPr>
      <w:r>
        <w:rPr>
          <w:rFonts w:ascii="Times New Roman" w:eastAsia="宋体" w:hAnsi="Times New Roman" w:hint="eastAsia"/>
          <w:b/>
          <w:sz w:val="24"/>
          <w:szCs w:val="24"/>
        </w:rPr>
        <w:t>4</w:t>
      </w:r>
      <w:r>
        <w:rPr>
          <w:rFonts w:ascii="Times New Roman" w:eastAsia="宋体" w:hAnsi="Times New Roman" w:hint="eastAsia"/>
          <w:b/>
          <w:sz w:val="24"/>
          <w:szCs w:val="24"/>
        </w:rPr>
        <w:t>、</w:t>
      </w:r>
      <w:r>
        <w:rPr>
          <w:rFonts w:ascii="Times New Roman" w:eastAsia="宋体" w:hAnsi="Times New Roman" w:cs="Times New Roman" w:hint="eastAsia"/>
          <w:b/>
          <w:sz w:val="24"/>
          <w:szCs w:val="24"/>
        </w:rPr>
        <w:t>诚信承诺书</w:t>
      </w:r>
    </w:p>
    <w:p w:rsidR="00F61234" w:rsidRDefault="00B333CD">
      <w:pPr>
        <w:spacing w:line="360" w:lineRule="auto"/>
        <w:rPr>
          <w:rFonts w:ascii="Times New Roman" w:eastAsia="宋体" w:hAnsi="Times New Roman" w:cs="Times New Roman"/>
          <w:sz w:val="28"/>
          <w:szCs w:val="28"/>
          <w:u w:val="single"/>
        </w:rPr>
      </w:pPr>
      <w:r>
        <w:rPr>
          <w:rFonts w:ascii="Times New Roman" w:eastAsia="宋体" w:hAnsi="Times New Roman" w:cs="仿宋_GB2312"/>
          <w:sz w:val="24"/>
          <w:szCs w:val="24"/>
          <w:u w:val="single"/>
        </w:rPr>
        <w:softHyphen/>
      </w:r>
      <w:r>
        <w:rPr>
          <w:rFonts w:ascii="Times New Roman" w:eastAsia="宋体" w:hAnsi="Times New Roman" w:cs="仿宋_GB2312" w:hint="eastAsia"/>
          <w:sz w:val="24"/>
          <w:szCs w:val="24"/>
          <w:u w:val="single"/>
        </w:rPr>
        <w:t>______</w:t>
      </w:r>
      <w:r>
        <w:rPr>
          <w:rFonts w:ascii="Times New Roman" w:eastAsia="宋体" w:hAnsi="Times New Roman" w:cs="宋体" w:hint="eastAsia"/>
          <w:sz w:val="24"/>
          <w:szCs w:val="24"/>
          <w:u w:val="single"/>
        </w:rPr>
        <w:t>：</w:t>
      </w:r>
    </w:p>
    <w:p w:rsidR="00F61234" w:rsidRDefault="00B333C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我单位在参加贵单位组织的</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u w:val="single"/>
        </w:rPr>
        <w:t>项目</w:t>
      </w:r>
      <w:r>
        <w:rPr>
          <w:rFonts w:ascii="Times New Roman" w:eastAsia="宋体" w:hAnsi="Times New Roman" w:cs="宋体" w:hint="eastAsia"/>
          <w:sz w:val="24"/>
          <w:szCs w:val="24"/>
        </w:rPr>
        <w:t>的招投标活动中，郑重承诺如下：</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、我方申报的所有资料都是真实、准确、完整的；</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、我方无资质挂靠或参与串标、围标、及抬标情形；</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、我方没有被各级行政主管部门做出停止市场行为的处罚；</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、若我方中标，将严格按照规定及时与招标单位签订合同；</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、若我方中标，将严格按照投标文件所承诺的报价、质量、供货期等内容组织实施；</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rsidR="00F61234" w:rsidRDefault="00F61234">
      <w:pPr>
        <w:spacing w:line="360" w:lineRule="auto"/>
        <w:ind w:firstLineChars="200" w:firstLine="560"/>
        <w:rPr>
          <w:rFonts w:ascii="Times New Roman" w:eastAsia="宋体" w:hAnsi="Times New Roman" w:cs="宋体"/>
          <w:bCs/>
          <w:sz w:val="28"/>
          <w:szCs w:val="28"/>
        </w:rPr>
      </w:pPr>
    </w:p>
    <w:p w:rsidR="00F61234" w:rsidRDefault="00B333C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投标供应商：（加盖公章）</w:t>
      </w:r>
    </w:p>
    <w:p w:rsidR="00F61234" w:rsidRDefault="00B333C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法定代表人或被授权人：（签字或盖</w:t>
      </w:r>
      <w:r>
        <w:rPr>
          <w:rFonts w:ascii="Times New Roman" w:eastAsia="宋体" w:hAnsi="Times New Roman" w:cs="宋体" w:hint="eastAsia"/>
          <w:sz w:val="24"/>
          <w:szCs w:val="24"/>
        </w:rPr>
        <w:t>章）</w:t>
      </w:r>
    </w:p>
    <w:p w:rsidR="00F61234" w:rsidRDefault="00B333CD">
      <w:pPr>
        <w:spacing w:line="360" w:lineRule="auto"/>
        <w:ind w:firstLineChars="550" w:firstLine="1320"/>
        <w:jc w:val="right"/>
        <w:rPr>
          <w:rFonts w:ascii="Times New Roman" w:eastAsia="宋体" w:hAnsi="Times New Roman" w:cs="宋体"/>
          <w:sz w:val="24"/>
          <w:szCs w:val="24"/>
        </w:rPr>
      </w:pP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月</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日</w:t>
      </w:r>
    </w:p>
    <w:p w:rsidR="00F61234" w:rsidRDefault="00B333C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F61234" w:rsidRDefault="00B333CD">
      <w:pPr>
        <w:widowControl/>
        <w:spacing w:line="360" w:lineRule="auto"/>
        <w:jc w:val="center"/>
        <w:rPr>
          <w:rFonts w:ascii="Times New Roman" w:eastAsia="宋体" w:hAnsi="Times New Roman"/>
          <w:b/>
          <w:sz w:val="24"/>
          <w:szCs w:val="24"/>
        </w:rPr>
      </w:pPr>
      <w:r>
        <w:rPr>
          <w:rFonts w:ascii="Times New Roman" w:eastAsia="宋体" w:hAnsi="Times New Roman" w:hint="eastAsia"/>
          <w:b/>
          <w:sz w:val="24"/>
          <w:szCs w:val="24"/>
        </w:rPr>
        <w:t>5</w:t>
      </w:r>
      <w:r>
        <w:rPr>
          <w:rFonts w:ascii="Times New Roman" w:eastAsia="宋体" w:hAnsi="Times New Roman" w:hint="eastAsia"/>
          <w:b/>
          <w:sz w:val="24"/>
          <w:szCs w:val="24"/>
        </w:rPr>
        <w:t>、技术商务条款响应正负偏离表</w:t>
      </w:r>
    </w:p>
    <w:p w:rsidR="00F61234" w:rsidRDefault="00B333CD">
      <w:pPr>
        <w:spacing w:line="360" w:lineRule="auto"/>
        <w:ind w:firstLine="480"/>
        <w:jc w:val="center"/>
        <w:textAlignment w:val="baseline"/>
        <w:rPr>
          <w:rFonts w:ascii="Times New Roman" w:eastAsia="宋体" w:hAnsi="Times New Roman" w:cs="宋体"/>
          <w:sz w:val="24"/>
          <w:szCs w:val="24"/>
        </w:rPr>
      </w:pPr>
      <w:r>
        <w:rPr>
          <w:rFonts w:ascii="Times New Roman" w:eastAsia="宋体" w:hAnsi="Times New Roman" w:cs="仿宋" w:hint="eastAsia"/>
          <w:sz w:val="28"/>
          <w:szCs w:val="28"/>
        </w:rPr>
        <w:t>（</w:t>
      </w:r>
      <w:r>
        <w:rPr>
          <w:rFonts w:ascii="Times New Roman" w:eastAsia="宋体" w:hAnsi="Times New Roman" w:cs="宋体" w:hint="eastAsia"/>
          <w:sz w:val="24"/>
          <w:szCs w:val="24"/>
        </w:rPr>
        <w:t>由响应人据实提交，表格不够自行添加）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9"/>
        <w:gridCol w:w="953"/>
        <w:gridCol w:w="2706"/>
        <w:gridCol w:w="2720"/>
        <w:gridCol w:w="1417"/>
      </w:tblGrid>
      <w:tr w:rsidR="00F61234">
        <w:trPr>
          <w:trHeight w:val="994"/>
          <w:jc w:val="center"/>
        </w:trPr>
        <w:tc>
          <w:tcPr>
            <w:tcW w:w="959" w:type="dxa"/>
            <w:tcBorders>
              <w:top w:val="single" w:sz="12" w:space="0" w:color="auto"/>
              <w:left w:val="single" w:sz="12" w:space="0" w:color="auto"/>
              <w:bottom w:val="single" w:sz="6" w:space="0" w:color="auto"/>
              <w:right w:val="single" w:sz="6" w:space="0" w:color="auto"/>
            </w:tcBorders>
            <w:vAlign w:val="center"/>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序号</w:t>
            </w:r>
          </w:p>
        </w:tc>
        <w:tc>
          <w:tcPr>
            <w:tcW w:w="953" w:type="dxa"/>
            <w:tcBorders>
              <w:top w:val="single" w:sz="12" w:space="0" w:color="auto"/>
              <w:left w:val="single" w:sz="6" w:space="0" w:color="auto"/>
              <w:bottom w:val="single" w:sz="6" w:space="0" w:color="auto"/>
              <w:right w:val="single" w:sz="6" w:space="0" w:color="auto"/>
            </w:tcBorders>
            <w:vAlign w:val="center"/>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采购文件条目号</w:t>
            </w:r>
          </w:p>
        </w:tc>
        <w:tc>
          <w:tcPr>
            <w:tcW w:w="2706" w:type="dxa"/>
            <w:tcBorders>
              <w:top w:val="single" w:sz="12" w:space="0" w:color="auto"/>
              <w:left w:val="single" w:sz="6" w:space="0" w:color="auto"/>
              <w:bottom w:val="single" w:sz="6" w:space="0" w:color="auto"/>
              <w:right w:val="single" w:sz="6" w:space="0" w:color="auto"/>
            </w:tcBorders>
            <w:vAlign w:val="center"/>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磋商文件要求</w:t>
            </w:r>
          </w:p>
        </w:tc>
        <w:tc>
          <w:tcPr>
            <w:tcW w:w="2720" w:type="dxa"/>
            <w:tcBorders>
              <w:top w:val="single" w:sz="12" w:space="0" w:color="auto"/>
              <w:left w:val="single" w:sz="6" w:space="0" w:color="auto"/>
              <w:bottom w:val="single" w:sz="6" w:space="0" w:color="auto"/>
              <w:right w:val="single" w:sz="6" w:space="0" w:color="auto"/>
            </w:tcBorders>
            <w:vAlign w:val="center"/>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响应文件响应情况</w:t>
            </w:r>
          </w:p>
        </w:tc>
        <w:tc>
          <w:tcPr>
            <w:tcW w:w="1417" w:type="dxa"/>
            <w:tcBorders>
              <w:top w:val="single" w:sz="12" w:space="0" w:color="auto"/>
              <w:left w:val="single" w:sz="6" w:space="0" w:color="auto"/>
              <w:bottom w:val="single" w:sz="6" w:space="0" w:color="auto"/>
              <w:right w:val="single" w:sz="12" w:space="0" w:color="auto"/>
            </w:tcBorders>
            <w:vAlign w:val="center"/>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偏离说明</w:t>
            </w:r>
          </w:p>
        </w:tc>
      </w:tr>
      <w:tr w:rsidR="00F61234">
        <w:trPr>
          <w:trHeight w:val="414"/>
          <w:jc w:val="center"/>
        </w:trPr>
        <w:tc>
          <w:tcPr>
            <w:tcW w:w="959" w:type="dxa"/>
            <w:tcBorders>
              <w:top w:val="single" w:sz="6" w:space="0" w:color="auto"/>
              <w:left w:val="single" w:sz="12" w:space="0" w:color="auto"/>
              <w:bottom w:val="single" w:sz="6" w:space="0" w:color="auto"/>
              <w:right w:val="single" w:sz="6" w:space="0" w:color="auto"/>
            </w:tcBorders>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p>
        </w:tc>
        <w:tc>
          <w:tcPr>
            <w:tcW w:w="953"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F61234" w:rsidRDefault="00F61234">
            <w:pPr>
              <w:spacing w:line="360" w:lineRule="auto"/>
              <w:jc w:val="center"/>
              <w:textAlignment w:val="baseline"/>
              <w:rPr>
                <w:rFonts w:ascii="Times New Roman" w:eastAsia="宋体" w:hAnsi="Times New Roman" w:cs="宋体"/>
                <w:sz w:val="24"/>
                <w:szCs w:val="24"/>
              </w:rPr>
            </w:pPr>
          </w:p>
        </w:tc>
      </w:tr>
      <w:tr w:rsidR="00F61234">
        <w:trPr>
          <w:trHeight w:val="548"/>
          <w:jc w:val="center"/>
        </w:trPr>
        <w:tc>
          <w:tcPr>
            <w:tcW w:w="959" w:type="dxa"/>
            <w:tcBorders>
              <w:top w:val="single" w:sz="6" w:space="0" w:color="auto"/>
              <w:left w:val="single" w:sz="12" w:space="0" w:color="auto"/>
              <w:bottom w:val="single" w:sz="6" w:space="0" w:color="auto"/>
              <w:right w:val="single" w:sz="6" w:space="0" w:color="auto"/>
            </w:tcBorders>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p>
        </w:tc>
        <w:tc>
          <w:tcPr>
            <w:tcW w:w="953"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F61234" w:rsidRDefault="00F61234">
            <w:pPr>
              <w:spacing w:line="360" w:lineRule="auto"/>
              <w:jc w:val="center"/>
              <w:textAlignment w:val="baseline"/>
              <w:rPr>
                <w:rFonts w:ascii="Times New Roman" w:eastAsia="宋体" w:hAnsi="Times New Roman" w:cs="宋体"/>
                <w:sz w:val="24"/>
                <w:szCs w:val="24"/>
              </w:rPr>
            </w:pPr>
          </w:p>
        </w:tc>
      </w:tr>
      <w:tr w:rsidR="00F61234">
        <w:trPr>
          <w:trHeight w:val="400"/>
          <w:jc w:val="center"/>
        </w:trPr>
        <w:tc>
          <w:tcPr>
            <w:tcW w:w="959" w:type="dxa"/>
            <w:tcBorders>
              <w:top w:val="single" w:sz="6" w:space="0" w:color="auto"/>
              <w:left w:val="single" w:sz="12" w:space="0" w:color="auto"/>
              <w:bottom w:val="single" w:sz="6" w:space="0" w:color="auto"/>
              <w:right w:val="single" w:sz="6" w:space="0" w:color="auto"/>
            </w:tcBorders>
          </w:tcPr>
          <w:p w:rsidR="00F61234" w:rsidRDefault="00B333C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p>
        </w:tc>
        <w:tc>
          <w:tcPr>
            <w:tcW w:w="953"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F61234" w:rsidRDefault="00F61234">
            <w:pPr>
              <w:spacing w:line="360" w:lineRule="auto"/>
              <w:jc w:val="center"/>
              <w:textAlignment w:val="baseline"/>
              <w:rPr>
                <w:rFonts w:ascii="Times New Roman" w:eastAsia="宋体" w:hAnsi="Times New Roman" w:cs="宋体"/>
                <w:sz w:val="24"/>
                <w:szCs w:val="24"/>
              </w:rPr>
            </w:pPr>
          </w:p>
        </w:tc>
      </w:tr>
      <w:tr w:rsidR="00F61234">
        <w:trPr>
          <w:trHeight w:val="419"/>
          <w:jc w:val="center"/>
        </w:trPr>
        <w:tc>
          <w:tcPr>
            <w:tcW w:w="959" w:type="dxa"/>
            <w:tcBorders>
              <w:top w:val="single" w:sz="6" w:space="0" w:color="auto"/>
              <w:left w:val="single" w:sz="12" w:space="0" w:color="auto"/>
              <w:bottom w:val="single" w:sz="6" w:space="0" w:color="auto"/>
              <w:right w:val="single" w:sz="6" w:space="0" w:color="auto"/>
            </w:tcBorders>
          </w:tcPr>
          <w:p w:rsidR="00F61234" w:rsidRDefault="00F61234">
            <w:pPr>
              <w:spacing w:line="360" w:lineRule="auto"/>
              <w:jc w:val="center"/>
              <w:textAlignment w:val="baseline"/>
              <w:rPr>
                <w:rFonts w:ascii="Times New Roman" w:eastAsia="宋体" w:hAnsi="Times New Roman" w:cs="宋体"/>
                <w:sz w:val="24"/>
                <w:szCs w:val="24"/>
              </w:rPr>
            </w:pPr>
          </w:p>
        </w:tc>
        <w:tc>
          <w:tcPr>
            <w:tcW w:w="953"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61234" w:rsidRDefault="00F61234">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F61234" w:rsidRDefault="00F61234">
            <w:pPr>
              <w:spacing w:line="360" w:lineRule="auto"/>
              <w:jc w:val="center"/>
              <w:textAlignment w:val="baseline"/>
              <w:rPr>
                <w:rFonts w:ascii="Times New Roman" w:eastAsia="宋体" w:hAnsi="Times New Roman" w:cs="宋体"/>
                <w:sz w:val="24"/>
                <w:szCs w:val="24"/>
              </w:rPr>
            </w:pPr>
          </w:p>
        </w:tc>
      </w:tr>
    </w:tbl>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注：</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1</w:t>
      </w:r>
      <w:r>
        <w:rPr>
          <w:rFonts w:ascii="Times New Roman" w:eastAsia="宋体" w:hAnsi="Times New Roman" w:cs="宋体"/>
          <w:sz w:val="24"/>
          <w:szCs w:val="24"/>
        </w:rPr>
        <w:t>、响应人提交的响应文件中与磋商文件第三部分</w:t>
      </w:r>
      <w:r>
        <w:rPr>
          <w:rFonts w:ascii="Times New Roman" w:eastAsia="宋体" w:hAnsi="Times New Roman" w:cs="宋体"/>
          <w:sz w:val="24"/>
          <w:szCs w:val="24"/>
        </w:rPr>
        <w:t>“</w:t>
      </w:r>
      <w:r>
        <w:rPr>
          <w:rFonts w:ascii="Times New Roman" w:eastAsia="宋体" w:hAnsi="Times New Roman" w:cs="宋体"/>
          <w:sz w:val="24"/>
          <w:szCs w:val="24"/>
        </w:rPr>
        <w:t>项目需求说明</w:t>
      </w:r>
      <w:r>
        <w:rPr>
          <w:rFonts w:ascii="Times New Roman" w:eastAsia="宋体" w:hAnsi="Times New Roman" w:cs="宋体"/>
          <w:sz w:val="24"/>
          <w:szCs w:val="24"/>
        </w:rPr>
        <w:t>”</w:t>
      </w:r>
      <w:r>
        <w:rPr>
          <w:rFonts w:ascii="Times New Roman" w:eastAsia="宋体" w:hAnsi="Times New Roman" w:cs="宋体"/>
          <w:sz w:val="24"/>
          <w:szCs w:val="24"/>
        </w:rPr>
        <w:t>中的商务、技术部分的要求有不同时，应逐条填列在偏离表中，否则将认为响应人接受磋商文件的所有要求。完全响应部分不填到。</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2</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偏离说明</w:t>
      </w:r>
      <w:r>
        <w:rPr>
          <w:rFonts w:ascii="Times New Roman" w:eastAsia="宋体" w:hAnsi="Times New Roman" w:cs="宋体"/>
          <w:sz w:val="24"/>
          <w:szCs w:val="24"/>
        </w:rPr>
        <w:t>”</w:t>
      </w:r>
      <w:r>
        <w:rPr>
          <w:rFonts w:ascii="Times New Roman" w:eastAsia="宋体" w:hAnsi="Times New Roman" w:cs="宋体"/>
          <w:sz w:val="24"/>
          <w:szCs w:val="24"/>
        </w:rPr>
        <w:t>一栏选择</w:t>
      </w:r>
      <w:r>
        <w:rPr>
          <w:rFonts w:ascii="Times New Roman" w:eastAsia="宋体" w:hAnsi="Times New Roman" w:cs="宋体"/>
          <w:sz w:val="24"/>
          <w:szCs w:val="24"/>
        </w:rPr>
        <w:t>“</w:t>
      </w:r>
      <w:r>
        <w:rPr>
          <w:rFonts w:ascii="Times New Roman" w:eastAsia="宋体" w:hAnsi="Times New Roman" w:cs="宋体"/>
          <w:sz w:val="24"/>
          <w:szCs w:val="24"/>
        </w:rPr>
        <w:t>正偏离</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负偏离</w:t>
      </w:r>
      <w:r>
        <w:rPr>
          <w:rFonts w:ascii="Times New Roman" w:eastAsia="宋体" w:hAnsi="Times New Roman" w:cs="宋体"/>
          <w:sz w:val="24"/>
          <w:szCs w:val="24"/>
        </w:rPr>
        <w:t>”</w:t>
      </w:r>
      <w:r>
        <w:rPr>
          <w:rFonts w:ascii="Times New Roman" w:eastAsia="宋体" w:hAnsi="Times New Roman" w:cs="宋体"/>
          <w:sz w:val="24"/>
          <w:szCs w:val="24"/>
        </w:rPr>
        <w:t>进行填写。正偏离的确认和负偏离的是否相应磋商文件，经三分之二评委认定。</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、响应人如果虚假响应，将承担一切可能的风险。</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、供应商若提供其他增值服务，可以在表中自行据实填写。</w:t>
      </w:r>
    </w:p>
    <w:p w:rsidR="00F61234" w:rsidRDefault="00F61234">
      <w:pPr>
        <w:spacing w:line="360" w:lineRule="auto"/>
        <w:ind w:firstLine="480"/>
        <w:textAlignment w:val="baseline"/>
        <w:rPr>
          <w:rFonts w:ascii="Times New Roman" w:eastAsia="宋体" w:hAnsi="Times New Roman" w:cs="宋体"/>
          <w:sz w:val="24"/>
          <w:szCs w:val="24"/>
        </w:rPr>
      </w:pPr>
    </w:p>
    <w:p w:rsidR="00F61234" w:rsidRDefault="00F61234">
      <w:pPr>
        <w:spacing w:line="360" w:lineRule="auto"/>
        <w:ind w:firstLine="480"/>
        <w:textAlignment w:val="baseline"/>
        <w:rPr>
          <w:rFonts w:ascii="Times New Roman" w:eastAsia="宋体" w:hAnsi="Times New Roman" w:cs="宋体"/>
          <w:sz w:val="24"/>
          <w:szCs w:val="24"/>
        </w:rPr>
      </w:pP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供应商名称（盖章）：</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法人或授权委托人（签字或盖章）：</w:t>
      </w:r>
    </w:p>
    <w:p w:rsidR="00F61234" w:rsidRDefault="00B333C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日期：</w:t>
      </w:r>
    </w:p>
    <w:p w:rsidR="00F61234" w:rsidRDefault="00F61234">
      <w:pPr>
        <w:spacing w:line="360" w:lineRule="auto"/>
        <w:rPr>
          <w:rFonts w:ascii="Times New Roman" w:eastAsia="宋体" w:hAnsi="Times New Roman" w:cs="仿宋"/>
          <w:sz w:val="28"/>
          <w:szCs w:val="28"/>
        </w:rPr>
      </w:pPr>
    </w:p>
    <w:p w:rsidR="00F61234" w:rsidRDefault="00F61234">
      <w:pPr>
        <w:widowControl/>
        <w:spacing w:line="360" w:lineRule="auto"/>
        <w:jc w:val="center"/>
        <w:rPr>
          <w:rFonts w:ascii="Times New Roman" w:eastAsia="宋体" w:hAnsi="Times New Roman" w:cs="宋体"/>
          <w:b/>
          <w:bCs/>
          <w:sz w:val="24"/>
          <w:szCs w:val="24"/>
        </w:rPr>
      </w:pPr>
    </w:p>
    <w:p w:rsidR="00F61234" w:rsidRDefault="00B333CD">
      <w:pPr>
        <w:widowControl/>
        <w:spacing w:line="360" w:lineRule="auto"/>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F61234" w:rsidRDefault="00B333CD">
      <w:pPr>
        <w:widowControl/>
        <w:spacing w:line="360" w:lineRule="auto"/>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6</w:t>
      </w:r>
      <w:r>
        <w:rPr>
          <w:rFonts w:ascii="Times New Roman" w:eastAsia="宋体" w:hAnsi="Times New Roman" w:cs="宋体" w:hint="eastAsia"/>
          <w:b/>
          <w:bCs/>
          <w:sz w:val="24"/>
          <w:szCs w:val="24"/>
        </w:rPr>
        <w:t>、竞争性磋商响应函</w:t>
      </w:r>
    </w:p>
    <w:p w:rsidR="00F61234" w:rsidRDefault="00B333CD">
      <w:pPr>
        <w:spacing w:line="360" w:lineRule="auto"/>
        <w:textAlignment w:val="baseline"/>
        <w:rPr>
          <w:rFonts w:ascii="Times New Roman" w:eastAsia="宋体" w:hAnsi="Times New Roman" w:cs="宋体"/>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依据贵单位委托代理机构组织的（磋商项目名称</w:t>
      </w:r>
      <w:r>
        <w:rPr>
          <w:rFonts w:ascii="Times New Roman" w:eastAsia="宋体" w:hAnsi="Times New Roman" w:hint="eastAsia"/>
          <w:sz w:val="24"/>
          <w:szCs w:val="24"/>
        </w:rPr>
        <w:t>)</w:t>
      </w:r>
      <w:r>
        <w:rPr>
          <w:rFonts w:ascii="Times New Roman" w:eastAsia="宋体" w:hAnsi="Times New Roman" w:hint="eastAsia"/>
          <w:sz w:val="24"/>
          <w:szCs w:val="24"/>
        </w:rPr>
        <w:t>项目竞争性磋商的邀请，我方授权</w:t>
      </w:r>
      <w:r>
        <w:rPr>
          <w:rFonts w:ascii="Times New Roman" w:eastAsia="宋体" w:hAnsi="Times New Roman" w:hint="eastAsia"/>
          <w:sz w:val="24"/>
          <w:szCs w:val="24"/>
          <w:u w:val="single"/>
        </w:rPr>
        <w:t>（姓名）（职务）为</w:t>
      </w:r>
      <w:r>
        <w:rPr>
          <w:rFonts w:ascii="Times New Roman" w:eastAsia="宋体" w:hAnsi="Times New Roman" w:hint="eastAsia"/>
          <w:sz w:val="24"/>
          <w:szCs w:val="24"/>
        </w:rPr>
        <w:t>全权代表参加该项目的磋商工作，全权处理本次竞争性磋商的有关事宜。同时，我公司声明如下：</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、同意并接受竞争性磋商文件的各项要求，遵守竞争性磋商文件中的各项规定，按竞争性磋商文件的要求提供报价。</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、我公司已毫无保留地向贵方提供一切所需的证明材料。</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、我公司承诺在本次磋商响应中提供的一切文件，无论是原件还是复印件均真实有效，绝无任</w:t>
      </w:r>
      <w:r>
        <w:rPr>
          <w:rFonts w:ascii="Times New Roman" w:eastAsia="宋体" w:hAnsi="Times New Roman" w:hint="eastAsia"/>
          <w:sz w:val="24"/>
          <w:szCs w:val="24"/>
        </w:rPr>
        <w:t>何虚假、伪造和夸大的成份。否则，愿承担相应的后果和法律责任。</w:t>
      </w:r>
    </w:p>
    <w:p w:rsidR="00F61234" w:rsidRDefault="00B333CD">
      <w:pPr>
        <w:spacing w:line="360" w:lineRule="auto"/>
        <w:ind w:firstLineChars="200" w:firstLine="480"/>
        <w:textAlignment w:val="baseline"/>
        <w:rPr>
          <w:rFonts w:ascii="Times New Roman" w:eastAsia="宋体" w:hAnsi="Times New Roman"/>
          <w:b/>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w:t>
      </w:r>
      <w:r>
        <w:rPr>
          <w:rFonts w:ascii="Times New Roman" w:eastAsia="宋体" w:hAnsi="Times New Roman" w:hint="eastAsia"/>
          <w:b/>
          <w:sz w:val="24"/>
          <w:szCs w:val="24"/>
        </w:rPr>
        <w:t>我公司尊重磋商小组所作的评定结果，同时清楚理解到报价最低并非意味着必定获得成交资格。</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、一旦成交，我方承诺无正当理由拒绝签订合同，将被贵方取消成交资格，同意贵方将磋商保证金作为违约金全额不予退还的处理。</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hint="eastAsia"/>
          <w:sz w:val="24"/>
          <w:szCs w:val="24"/>
        </w:rPr>
        <w:t>、</w:t>
      </w:r>
      <w:r>
        <w:rPr>
          <w:rFonts w:ascii="Times New Roman" w:eastAsia="宋体" w:hAnsi="Times New Roman" w:hint="eastAsia"/>
          <w:b/>
          <w:sz w:val="24"/>
          <w:szCs w:val="24"/>
        </w:rPr>
        <w:t>一旦成交，我方将根据竞争性磋商文件的规定，严格履行合同规定的责任和义务，并保证在竞争性磋商文件中规定的时间期限内完成合同项目。</w:t>
      </w:r>
    </w:p>
    <w:p w:rsidR="00F61234" w:rsidRDefault="00F61234">
      <w:pPr>
        <w:spacing w:line="360" w:lineRule="auto"/>
        <w:ind w:firstLineChars="1150" w:firstLine="2760"/>
        <w:textAlignment w:val="baseline"/>
        <w:rPr>
          <w:rFonts w:ascii="Times New Roman" w:eastAsia="宋体" w:hAnsi="Times New Roman"/>
          <w:sz w:val="24"/>
          <w:szCs w:val="24"/>
        </w:rPr>
      </w:pPr>
    </w:p>
    <w:p w:rsidR="00F61234" w:rsidRDefault="00B333CD">
      <w:pPr>
        <w:spacing w:line="360" w:lineRule="auto"/>
        <w:ind w:firstLineChars="1150" w:firstLine="2760"/>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F61234" w:rsidRDefault="00B333CD">
      <w:pPr>
        <w:spacing w:line="360" w:lineRule="auto"/>
        <w:ind w:firstLineChars="1500" w:firstLine="3600"/>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F61234" w:rsidRDefault="00B333CD">
      <w:pPr>
        <w:spacing w:line="360" w:lineRule="auto"/>
        <w:ind w:firstLineChars="2850" w:firstLine="6840"/>
        <w:textAlignment w:val="baseline"/>
        <w:rPr>
          <w:rFonts w:ascii="Times New Roman" w:eastAsia="宋体" w:hAnsi="Times New Roman"/>
          <w:sz w:val="24"/>
          <w:szCs w:val="24"/>
        </w:rPr>
      </w:pPr>
      <w:r>
        <w:rPr>
          <w:rFonts w:ascii="Times New Roman" w:eastAsia="宋体" w:hAnsi="Times New Roman" w:hint="eastAsia"/>
          <w:sz w:val="24"/>
          <w:szCs w:val="24"/>
        </w:rPr>
        <w:t>年月日</w:t>
      </w:r>
    </w:p>
    <w:p w:rsidR="00F61234" w:rsidRDefault="00B333CD">
      <w:pPr>
        <w:widowControl/>
        <w:spacing w:line="360" w:lineRule="auto"/>
        <w:jc w:val="left"/>
        <w:rPr>
          <w:rFonts w:ascii="Times New Roman" w:eastAsia="宋体" w:hAnsi="Times New Roman"/>
          <w:sz w:val="24"/>
          <w:szCs w:val="24"/>
        </w:rPr>
      </w:pPr>
      <w:r>
        <w:rPr>
          <w:rFonts w:ascii="Times New Roman" w:eastAsia="宋体" w:hAnsi="Times New Roman"/>
          <w:sz w:val="24"/>
          <w:szCs w:val="24"/>
        </w:rPr>
        <w:br w:type="page"/>
      </w:r>
    </w:p>
    <w:p w:rsidR="00F61234" w:rsidRDefault="00B333CD">
      <w:pPr>
        <w:widowControl/>
        <w:spacing w:line="360" w:lineRule="auto"/>
        <w:jc w:val="center"/>
        <w:rPr>
          <w:rFonts w:ascii="Times New Roman" w:eastAsia="宋体" w:hAnsi="Times New Roman"/>
        </w:rPr>
      </w:pPr>
      <w:r>
        <w:rPr>
          <w:rFonts w:ascii="Times New Roman" w:eastAsia="宋体" w:hAnsi="Times New Roman" w:cs="宋体" w:hint="eastAsia"/>
          <w:b/>
          <w:sz w:val="24"/>
          <w:szCs w:val="24"/>
        </w:rPr>
        <w:t>7</w:t>
      </w:r>
      <w:r>
        <w:rPr>
          <w:rFonts w:ascii="Times New Roman" w:eastAsia="宋体" w:hAnsi="Times New Roman" w:cs="宋体" w:hint="eastAsia"/>
          <w:b/>
          <w:sz w:val="24"/>
          <w:szCs w:val="24"/>
        </w:rPr>
        <w:t>、磋商响应报价表</w:t>
      </w:r>
    </w:p>
    <w:p w:rsidR="00F61234" w:rsidRDefault="00B333CD">
      <w:pPr>
        <w:spacing w:line="360" w:lineRule="auto"/>
        <w:ind w:firstLineChars="100" w:firstLine="241"/>
        <w:textAlignment w:val="baseline"/>
        <w:rPr>
          <w:rFonts w:ascii="Times New Roman" w:eastAsia="宋体" w:hAnsi="Times New Roman"/>
          <w:b/>
          <w:sz w:val="24"/>
          <w:szCs w:val="24"/>
        </w:rPr>
      </w:pPr>
      <w:r>
        <w:rPr>
          <w:rFonts w:ascii="Times New Roman" w:eastAsia="宋体" w:hAnsi="Times New Roman" w:hint="eastAsia"/>
          <w:b/>
          <w:sz w:val="24"/>
          <w:szCs w:val="24"/>
        </w:rPr>
        <w:t>项目</w:t>
      </w:r>
      <w:r>
        <w:rPr>
          <w:rFonts w:ascii="Times New Roman" w:eastAsia="宋体" w:hAnsi="Times New Roman"/>
          <w:b/>
          <w:sz w:val="24"/>
          <w:szCs w:val="24"/>
        </w:rPr>
        <w:t>名称：</w:t>
      </w:r>
      <w:r>
        <w:rPr>
          <w:rFonts w:ascii="Times New Roman" w:eastAsia="宋体" w:hAnsi="Times New Roman" w:hint="eastAsia"/>
          <w:sz w:val="24"/>
          <w:szCs w:val="24"/>
        </w:rPr>
        <w:t>南通市第三人民医院虚拟桌面扩容项目</w:t>
      </w:r>
    </w:p>
    <w:tbl>
      <w:tblPr>
        <w:tblW w:w="93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6"/>
        <w:gridCol w:w="2705"/>
        <w:gridCol w:w="1420"/>
        <w:gridCol w:w="3855"/>
        <w:gridCol w:w="806"/>
      </w:tblGrid>
      <w:tr w:rsidR="00F61234">
        <w:trPr>
          <w:trHeight w:val="916"/>
          <w:jc w:val="center"/>
        </w:trPr>
        <w:tc>
          <w:tcPr>
            <w:tcW w:w="556"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textAlignment w:val="baseline"/>
              <w:rPr>
                <w:rFonts w:ascii="Times New Roman" w:eastAsia="宋体" w:hAnsi="Times New Roman"/>
                <w:b/>
                <w:sz w:val="24"/>
                <w:szCs w:val="24"/>
              </w:rPr>
            </w:pPr>
            <w:r>
              <w:rPr>
                <w:rFonts w:ascii="Times New Roman" w:eastAsia="宋体" w:hAnsi="Times New Roman" w:hint="eastAsia"/>
                <w:b/>
                <w:sz w:val="24"/>
                <w:szCs w:val="24"/>
              </w:rPr>
              <w:t>序号</w:t>
            </w:r>
          </w:p>
        </w:tc>
        <w:tc>
          <w:tcPr>
            <w:tcW w:w="2705"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项目内容</w:t>
            </w:r>
          </w:p>
        </w:tc>
        <w:tc>
          <w:tcPr>
            <w:tcW w:w="1420"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报价轮次</w:t>
            </w:r>
          </w:p>
        </w:tc>
        <w:tc>
          <w:tcPr>
            <w:tcW w:w="3855"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磋商总报价（元）</w:t>
            </w:r>
          </w:p>
        </w:tc>
        <w:tc>
          <w:tcPr>
            <w:tcW w:w="806"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备注</w:t>
            </w:r>
          </w:p>
        </w:tc>
      </w:tr>
      <w:tr w:rsidR="00F61234">
        <w:trPr>
          <w:trHeight w:val="1006"/>
          <w:jc w:val="center"/>
        </w:trPr>
        <w:tc>
          <w:tcPr>
            <w:tcW w:w="556"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textAlignment w:val="baseline"/>
              <w:rPr>
                <w:rFonts w:ascii="Times New Roman" w:eastAsia="宋体" w:hAnsi="Times New Roman"/>
                <w:bCs/>
                <w:sz w:val="24"/>
                <w:szCs w:val="24"/>
              </w:rPr>
            </w:pPr>
            <w:r>
              <w:rPr>
                <w:rFonts w:ascii="Times New Roman" w:eastAsia="宋体" w:hAnsi="Times New Roman" w:hint="eastAsia"/>
                <w:bCs/>
                <w:sz w:val="24"/>
                <w:szCs w:val="24"/>
              </w:rPr>
              <w:t>1</w:t>
            </w:r>
          </w:p>
        </w:tc>
        <w:tc>
          <w:tcPr>
            <w:tcW w:w="2705" w:type="dxa"/>
            <w:vMerge w:val="restart"/>
            <w:tcBorders>
              <w:top w:val="single" w:sz="4" w:space="0" w:color="auto"/>
              <w:left w:val="single" w:sz="4" w:space="0" w:color="auto"/>
              <w:right w:val="single" w:sz="4" w:space="0" w:color="auto"/>
            </w:tcBorders>
            <w:vAlign w:val="center"/>
          </w:tcPr>
          <w:p w:rsidR="00F61234" w:rsidRDefault="00B333CD">
            <w:pPr>
              <w:spacing w:line="360" w:lineRule="auto"/>
              <w:textAlignment w:val="baseline"/>
              <w:rPr>
                <w:rFonts w:ascii="Times New Roman" w:eastAsia="宋体" w:hAnsi="Times New Roman"/>
                <w:b/>
                <w:bCs/>
                <w:sz w:val="20"/>
                <w:szCs w:val="21"/>
              </w:rPr>
            </w:pPr>
            <w:r>
              <w:rPr>
                <w:rFonts w:ascii="Times New Roman" w:eastAsia="宋体" w:hAnsi="Times New Roman" w:hint="eastAsia"/>
                <w:b/>
                <w:sz w:val="22"/>
                <w:szCs w:val="24"/>
              </w:rPr>
              <w:t>南通市第三人民医院虚拟桌面扩容项目</w:t>
            </w:r>
          </w:p>
        </w:tc>
        <w:tc>
          <w:tcPr>
            <w:tcW w:w="1420"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jc w:val="center"/>
              <w:textAlignment w:val="baseline"/>
              <w:rPr>
                <w:rFonts w:ascii="Times New Roman" w:eastAsia="宋体" w:hAnsi="Times New Roman"/>
                <w:bCs/>
                <w:sz w:val="24"/>
                <w:szCs w:val="24"/>
              </w:rPr>
            </w:pPr>
            <w:r>
              <w:rPr>
                <w:rFonts w:ascii="Times New Roman" w:eastAsia="宋体" w:hAnsi="Times New Roman" w:hint="eastAsia"/>
                <w:bCs/>
                <w:sz w:val="24"/>
                <w:szCs w:val="24"/>
              </w:rPr>
              <w:t>首次</w:t>
            </w:r>
            <w:r>
              <w:rPr>
                <w:rFonts w:ascii="Times New Roman" w:eastAsia="宋体" w:hAnsi="Times New Roman"/>
                <w:bCs/>
                <w:sz w:val="24"/>
                <w:szCs w:val="24"/>
              </w:rPr>
              <w:t>报价</w:t>
            </w:r>
          </w:p>
        </w:tc>
        <w:tc>
          <w:tcPr>
            <w:tcW w:w="3855"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大写（人民币）：</w:t>
            </w:r>
          </w:p>
          <w:p w:rsidR="00F61234" w:rsidRDefault="00B333C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小写（￥）：</w:t>
            </w:r>
          </w:p>
        </w:tc>
        <w:tc>
          <w:tcPr>
            <w:tcW w:w="806" w:type="dxa"/>
            <w:tcBorders>
              <w:top w:val="single" w:sz="4" w:space="0" w:color="auto"/>
              <w:left w:val="single" w:sz="4" w:space="0" w:color="auto"/>
              <w:bottom w:val="single" w:sz="4" w:space="0" w:color="auto"/>
              <w:right w:val="single" w:sz="4" w:space="0" w:color="auto"/>
            </w:tcBorders>
            <w:vAlign w:val="center"/>
          </w:tcPr>
          <w:p w:rsidR="00F61234" w:rsidRDefault="00F61234">
            <w:pPr>
              <w:spacing w:line="360" w:lineRule="auto"/>
              <w:textAlignment w:val="baseline"/>
              <w:rPr>
                <w:rFonts w:ascii="Times New Roman" w:eastAsia="宋体" w:hAnsi="Times New Roman"/>
                <w:sz w:val="24"/>
                <w:szCs w:val="24"/>
              </w:rPr>
            </w:pPr>
          </w:p>
        </w:tc>
      </w:tr>
      <w:tr w:rsidR="00F61234">
        <w:trPr>
          <w:trHeight w:val="1108"/>
          <w:jc w:val="center"/>
        </w:trPr>
        <w:tc>
          <w:tcPr>
            <w:tcW w:w="556"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textAlignment w:val="baseline"/>
              <w:rPr>
                <w:rFonts w:ascii="Times New Roman" w:eastAsia="宋体" w:hAnsi="Times New Roman"/>
                <w:bCs/>
                <w:sz w:val="24"/>
                <w:szCs w:val="24"/>
              </w:rPr>
            </w:pPr>
            <w:r>
              <w:rPr>
                <w:rFonts w:ascii="Times New Roman" w:eastAsia="宋体" w:hAnsi="Times New Roman" w:hint="eastAsia"/>
                <w:bCs/>
                <w:sz w:val="24"/>
                <w:szCs w:val="24"/>
              </w:rPr>
              <w:t>2</w:t>
            </w:r>
          </w:p>
        </w:tc>
        <w:tc>
          <w:tcPr>
            <w:tcW w:w="2705" w:type="dxa"/>
            <w:vMerge/>
            <w:tcBorders>
              <w:left w:val="single" w:sz="4" w:space="0" w:color="auto"/>
              <w:right w:val="single" w:sz="4" w:space="0" w:color="auto"/>
            </w:tcBorders>
            <w:vAlign w:val="center"/>
          </w:tcPr>
          <w:p w:rsidR="00F61234" w:rsidRDefault="00F61234">
            <w:pPr>
              <w:spacing w:line="360" w:lineRule="auto"/>
              <w:textAlignment w:val="baseline"/>
              <w:rPr>
                <w:rFonts w:ascii="Times New Roman" w:eastAsia="宋体" w:hAnsi="Times New Roman"/>
                <w:bCs/>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jc w:val="center"/>
              <w:textAlignment w:val="baseline"/>
              <w:rPr>
                <w:rFonts w:ascii="Times New Roman" w:eastAsia="宋体" w:hAnsi="Times New Roman"/>
                <w:bCs/>
                <w:sz w:val="24"/>
                <w:szCs w:val="24"/>
              </w:rPr>
            </w:pPr>
            <w:r>
              <w:rPr>
                <w:rFonts w:ascii="Times New Roman" w:eastAsia="宋体" w:hAnsi="Times New Roman" w:hint="eastAsia"/>
                <w:bCs/>
                <w:sz w:val="24"/>
                <w:szCs w:val="24"/>
              </w:rPr>
              <w:t>第二次</w:t>
            </w:r>
            <w:r>
              <w:rPr>
                <w:rFonts w:ascii="Times New Roman" w:eastAsia="宋体" w:hAnsi="Times New Roman"/>
                <w:bCs/>
                <w:sz w:val="24"/>
                <w:szCs w:val="24"/>
              </w:rPr>
              <w:t>报价</w:t>
            </w:r>
            <w:r>
              <w:rPr>
                <w:rFonts w:ascii="Times New Roman" w:eastAsia="宋体" w:hAnsi="Times New Roman" w:hint="eastAsia"/>
                <w:bCs/>
                <w:sz w:val="24"/>
                <w:szCs w:val="24"/>
              </w:rPr>
              <w:t>（开标现场填写）</w:t>
            </w:r>
          </w:p>
        </w:tc>
        <w:tc>
          <w:tcPr>
            <w:tcW w:w="3855" w:type="dxa"/>
            <w:tcBorders>
              <w:top w:val="single" w:sz="4" w:space="0" w:color="auto"/>
              <w:left w:val="single" w:sz="4" w:space="0" w:color="auto"/>
              <w:bottom w:val="single" w:sz="4" w:space="0" w:color="auto"/>
              <w:right w:val="single" w:sz="4" w:space="0" w:color="auto"/>
            </w:tcBorders>
            <w:vAlign w:val="center"/>
          </w:tcPr>
          <w:p w:rsidR="00F61234" w:rsidRDefault="00B333C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大写（人民币）：</w:t>
            </w:r>
          </w:p>
          <w:p w:rsidR="00F61234" w:rsidRDefault="00B333C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小写（￥）：</w:t>
            </w:r>
          </w:p>
        </w:tc>
        <w:tc>
          <w:tcPr>
            <w:tcW w:w="806" w:type="dxa"/>
            <w:tcBorders>
              <w:top w:val="single" w:sz="4" w:space="0" w:color="auto"/>
              <w:left w:val="single" w:sz="4" w:space="0" w:color="auto"/>
              <w:bottom w:val="single" w:sz="4" w:space="0" w:color="auto"/>
              <w:right w:val="single" w:sz="4" w:space="0" w:color="auto"/>
            </w:tcBorders>
            <w:vAlign w:val="center"/>
          </w:tcPr>
          <w:p w:rsidR="00F61234" w:rsidRDefault="00F61234">
            <w:pPr>
              <w:spacing w:line="360" w:lineRule="auto"/>
              <w:textAlignment w:val="baseline"/>
              <w:rPr>
                <w:rFonts w:ascii="Times New Roman" w:eastAsia="宋体" w:hAnsi="Times New Roman"/>
                <w:sz w:val="24"/>
                <w:szCs w:val="24"/>
              </w:rPr>
            </w:pPr>
          </w:p>
        </w:tc>
      </w:tr>
    </w:tbl>
    <w:p w:rsidR="00F61234" w:rsidRDefault="00B333CD">
      <w:pPr>
        <w:spacing w:line="360" w:lineRule="auto"/>
        <w:ind w:firstLineChars="1100" w:firstLine="2640"/>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F61234" w:rsidRDefault="00B333CD">
      <w:pPr>
        <w:spacing w:line="360" w:lineRule="auto"/>
        <w:ind w:firstLineChars="1450" w:firstLine="3480"/>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F61234" w:rsidRDefault="00F61234">
      <w:pPr>
        <w:spacing w:line="360" w:lineRule="auto"/>
        <w:textAlignment w:val="baseline"/>
        <w:rPr>
          <w:rFonts w:ascii="Times New Roman" w:eastAsia="宋体" w:hAnsi="Times New Roman"/>
          <w:sz w:val="20"/>
        </w:rPr>
      </w:pPr>
    </w:p>
    <w:p w:rsidR="00F61234" w:rsidRDefault="00B333CD">
      <w:pPr>
        <w:pStyle w:val="4"/>
        <w:spacing w:line="360" w:lineRule="auto"/>
        <w:ind w:firstLineChars="2250" w:firstLine="5400"/>
        <w:jc w:val="left"/>
        <w:textAlignment w:val="baseline"/>
        <w:rPr>
          <w:rFonts w:ascii="Times New Roman" w:hAnsi="Times New Roman" w:cs="宋体"/>
          <w:b/>
          <w:bCs/>
          <w:sz w:val="24"/>
          <w:szCs w:val="24"/>
        </w:rPr>
      </w:pPr>
      <w:r>
        <w:rPr>
          <w:rFonts w:ascii="Times New Roman" w:hAnsi="Times New Roman" w:cs="宋体" w:hint="eastAsia"/>
          <w:sz w:val="24"/>
          <w:szCs w:val="24"/>
        </w:rPr>
        <w:t>年月日</w:t>
      </w:r>
    </w:p>
    <w:p w:rsidR="00F61234" w:rsidRDefault="00F61234">
      <w:pPr>
        <w:pStyle w:val="4"/>
        <w:spacing w:line="360" w:lineRule="auto"/>
        <w:textAlignment w:val="baseline"/>
        <w:rPr>
          <w:rFonts w:ascii="Times New Roman" w:hAnsi="Times New Roman" w:cs="宋体"/>
          <w:b/>
          <w:bCs/>
          <w:sz w:val="24"/>
          <w:szCs w:val="24"/>
        </w:rPr>
      </w:pPr>
    </w:p>
    <w:p w:rsidR="00F61234" w:rsidRDefault="00F61234">
      <w:pPr>
        <w:spacing w:line="360" w:lineRule="auto"/>
        <w:textAlignment w:val="baseline"/>
        <w:rPr>
          <w:rFonts w:ascii="Times New Roman" w:eastAsia="宋体" w:hAnsi="Times New Roman" w:cs="宋体"/>
          <w:b/>
          <w:bCs/>
          <w:sz w:val="24"/>
          <w:szCs w:val="24"/>
        </w:rPr>
      </w:pPr>
    </w:p>
    <w:p w:rsidR="00F61234" w:rsidRDefault="00B333CD">
      <w:pPr>
        <w:spacing w:line="360" w:lineRule="auto"/>
        <w:textAlignment w:val="baseline"/>
        <w:rPr>
          <w:rFonts w:ascii="Times New Roman" w:eastAsia="宋体" w:hAnsi="Times New Roman"/>
          <w:b/>
          <w:sz w:val="24"/>
          <w:szCs w:val="24"/>
        </w:rPr>
      </w:pPr>
      <w:r>
        <w:rPr>
          <w:rFonts w:ascii="Times New Roman" w:eastAsia="宋体" w:hAnsi="Times New Roman" w:hint="eastAsia"/>
          <w:b/>
          <w:sz w:val="24"/>
          <w:szCs w:val="24"/>
        </w:rPr>
        <w:t>注：</w:t>
      </w:r>
    </w:p>
    <w:p w:rsidR="00F61234" w:rsidRDefault="00B333C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本表</w:t>
      </w:r>
      <w:r>
        <w:rPr>
          <w:rFonts w:ascii="Times New Roman" w:eastAsia="宋体" w:hAnsi="Times New Roman" w:hint="eastAsia"/>
          <w:sz w:val="24"/>
          <w:szCs w:val="24"/>
        </w:rPr>
        <w:t>为格式表</w:t>
      </w:r>
      <w:r>
        <w:rPr>
          <w:rFonts w:ascii="Times New Roman" w:eastAsia="宋体" w:hAnsi="Times New Roman"/>
          <w:sz w:val="24"/>
          <w:szCs w:val="24"/>
        </w:rPr>
        <w:t>，</w:t>
      </w:r>
      <w:r>
        <w:rPr>
          <w:rFonts w:ascii="Times New Roman" w:eastAsia="宋体" w:hAnsi="Times New Roman" w:hint="eastAsia"/>
          <w:sz w:val="24"/>
          <w:szCs w:val="24"/>
        </w:rPr>
        <w:t>不得自行改动，必须提供</w:t>
      </w:r>
      <w:r>
        <w:rPr>
          <w:rFonts w:ascii="Times New Roman" w:eastAsia="宋体" w:hAnsi="Times New Roman"/>
          <w:sz w:val="24"/>
          <w:szCs w:val="24"/>
        </w:rPr>
        <w:t>。</w:t>
      </w:r>
    </w:p>
    <w:p w:rsidR="00F61234" w:rsidRDefault="00B333C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）磋商报价的总价中应包含：完成本项目所需的一切费用，不限于拆除费、人工费、运输费、材料费、专业设备费、</w:t>
      </w:r>
      <w:r>
        <w:rPr>
          <w:rFonts w:ascii="Times New Roman" w:eastAsia="宋体" w:hAnsi="Times New Roman" w:hint="eastAsia"/>
          <w:sz w:val="24"/>
        </w:rPr>
        <w:t>管理费、运输装卸费、包装费、垂直运输吊装费、安装辅材费、安装调试费、检测费、保险、利润、税金、售后服务、政策性文件规定及合同包含的所有风险、责任等各项应有费用</w:t>
      </w:r>
      <w:r>
        <w:rPr>
          <w:rFonts w:ascii="Times New Roman" w:eastAsia="宋体" w:hAnsi="Times New Roman" w:cs="宋体" w:hint="eastAsia"/>
          <w:sz w:val="24"/>
          <w:szCs w:val="24"/>
        </w:rPr>
        <w:t>。同时，报价也包含了合同履行过程中可能发生的一切风险。</w:t>
      </w:r>
    </w:p>
    <w:p w:rsidR="00F61234" w:rsidRDefault="00B333CD">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hint="eastAsia"/>
          <w:b/>
          <w:sz w:val="24"/>
          <w:szCs w:val="24"/>
        </w:rPr>
        <w:t>（</w:t>
      </w:r>
      <w:r>
        <w:rPr>
          <w:rFonts w:ascii="Times New Roman" w:eastAsia="宋体" w:hAnsi="Times New Roman" w:hint="eastAsia"/>
          <w:b/>
          <w:sz w:val="24"/>
          <w:szCs w:val="24"/>
        </w:rPr>
        <w:t>3</w:t>
      </w:r>
      <w:r>
        <w:rPr>
          <w:rFonts w:ascii="Times New Roman" w:eastAsia="宋体" w:hAnsi="Times New Roman" w:hint="eastAsia"/>
          <w:b/>
          <w:sz w:val="24"/>
          <w:szCs w:val="24"/>
        </w:rPr>
        <w:t>）</w:t>
      </w:r>
      <w:r>
        <w:rPr>
          <w:rFonts w:ascii="Times New Roman" w:eastAsia="宋体" w:hAnsi="Times New Roman" w:hint="eastAsia"/>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rsidR="00F61234" w:rsidRDefault="00B333C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F61234" w:rsidRDefault="00B333CD">
      <w:pPr>
        <w:widowControl/>
        <w:numPr>
          <w:ilvl w:val="0"/>
          <w:numId w:val="2"/>
        </w:numPr>
        <w:spacing w:line="360" w:lineRule="auto"/>
        <w:jc w:val="center"/>
        <w:rPr>
          <w:rFonts w:ascii="Times New Roman" w:eastAsia="宋体" w:hAnsi="Times New Roman" w:cs="宋体"/>
          <w:b/>
          <w:sz w:val="24"/>
          <w:szCs w:val="24"/>
        </w:rPr>
      </w:pPr>
      <w:r>
        <w:rPr>
          <w:rFonts w:ascii="Times New Roman" w:eastAsia="宋体" w:hAnsi="Times New Roman" w:cs="宋体" w:hint="eastAsia"/>
          <w:b/>
          <w:sz w:val="24"/>
          <w:szCs w:val="24"/>
        </w:rPr>
        <w:t>磋商响应报价明细表</w:t>
      </w:r>
    </w:p>
    <w:p w:rsidR="00F61234" w:rsidRDefault="00B333CD">
      <w:pPr>
        <w:widowControl/>
        <w:spacing w:line="360" w:lineRule="auto"/>
        <w:jc w:val="left"/>
        <w:rPr>
          <w:rFonts w:ascii="Times New Roman" w:eastAsia="宋体" w:hAnsi="Times New Roman"/>
        </w:rPr>
      </w:pPr>
      <w:r>
        <w:rPr>
          <w:rFonts w:ascii="Times New Roman" w:eastAsia="宋体" w:hAnsi="Times New Roman" w:cs="宋体" w:hint="eastAsia"/>
          <w:sz w:val="24"/>
          <w:szCs w:val="24"/>
        </w:rPr>
        <w:t>项目名称：</w:t>
      </w:r>
    </w:p>
    <w:p w:rsidR="00F61234" w:rsidRDefault="00F61234">
      <w:pPr>
        <w:widowControl/>
        <w:spacing w:line="360" w:lineRule="auto"/>
        <w:jc w:val="left"/>
        <w:rPr>
          <w:rFonts w:ascii="Times New Roman" w:eastAsia="宋体" w:hAnsi="Times New Roman"/>
        </w:rPr>
      </w:pPr>
    </w:p>
    <w:p w:rsidR="00F61234" w:rsidRDefault="00B333CD">
      <w:pPr>
        <w:widowControl/>
        <w:spacing w:line="360" w:lineRule="auto"/>
        <w:jc w:val="center"/>
        <w:rPr>
          <w:rFonts w:ascii="Times New Roman" w:eastAsia="宋体" w:hAnsi="Times New Roman" w:cs="宋体"/>
          <w:sz w:val="24"/>
          <w:szCs w:val="24"/>
        </w:rPr>
      </w:pPr>
      <w:r>
        <w:rPr>
          <w:rFonts w:ascii="Times New Roman" w:eastAsia="宋体" w:hAnsi="Times New Roman" w:cs="宋体" w:hint="eastAsia"/>
          <w:sz w:val="24"/>
          <w:szCs w:val="24"/>
        </w:rPr>
        <w:t>格式自拟</w:t>
      </w:r>
    </w:p>
    <w:p w:rsidR="00F61234" w:rsidRDefault="00F61234"/>
    <w:p w:rsidR="00F61234" w:rsidRDefault="00F61234">
      <w:pPr>
        <w:pStyle w:val="a0"/>
      </w:pPr>
    </w:p>
    <w:p w:rsidR="00F61234" w:rsidRDefault="00B333CD">
      <w:pPr>
        <w:spacing w:line="360" w:lineRule="auto"/>
        <w:jc w:val="left"/>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F61234" w:rsidRDefault="00B333C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F61234" w:rsidRDefault="00B333CD">
      <w:pPr>
        <w:pStyle w:val="4"/>
        <w:spacing w:line="360" w:lineRule="auto"/>
        <w:ind w:left="0" w:firstLineChars="250" w:firstLine="600"/>
        <w:jc w:val="left"/>
        <w:textAlignment w:val="baseline"/>
        <w:rPr>
          <w:rFonts w:ascii="Times New Roman" w:hAnsi="Times New Roman" w:cs="宋体"/>
          <w:b/>
          <w:bCs/>
          <w:sz w:val="24"/>
          <w:szCs w:val="24"/>
        </w:rPr>
      </w:pPr>
      <w:r>
        <w:rPr>
          <w:rFonts w:ascii="Times New Roman" w:hAnsi="Times New Roman" w:cs="宋体" w:hint="eastAsia"/>
          <w:sz w:val="24"/>
          <w:szCs w:val="24"/>
        </w:rPr>
        <w:t>年月日</w:t>
      </w:r>
    </w:p>
    <w:p w:rsidR="00F61234" w:rsidRDefault="00B333CD">
      <w:pPr>
        <w:spacing w:line="360" w:lineRule="auto"/>
        <w:ind w:firstLineChars="200" w:firstLine="480"/>
        <w:rPr>
          <w:rFonts w:ascii="Times New Roman" w:eastAsia="宋体" w:hAnsi="Times New Roman"/>
          <w:bCs/>
          <w:sz w:val="24"/>
          <w:szCs w:val="24"/>
        </w:rPr>
      </w:pPr>
      <w:r>
        <w:rPr>
          <w:rFonts w:ascii="Times New Roman" w:eastAsia="宋体" w:hAnsi="Times New Roman" w:hint="eastAsia"/>
          <w:bCs/>
          <w:sz w:val="24"/>
          <w:szCs w:val="24"/>
        </w:rPr>
        <w:t>注：</w:t>
      </w:r>
      <w:r>
        <w:rPr>
          <w:rFonts w:ascii="Times New Roman" w:eastAsia="宋体" w:hAnsi="Times New Roman" w:hint="eastAsia"/>
          <w:bCs/>
          <w:sz w:val="24"/>
          <w:szCs w:val="24"/>
        </w:rPr>
        <w:t>1</w:t>
      </w:r>
      <w:r>
        <w:rPr>
          <w:rFonts w:ascii="Times New Roman" w:eastAsia="宋体" w:hAnsi="Times New Roman" w:hint="eastAsia"/>
          <w:bCs/>
          <w:sz w:val="24"/>
          <w:szCs w:val="24"/>
        </w:rPr>
        <w:t>、本项目报价已包括完成本项目所需的一切费用，完成本项目所需的一切费用，不限于拆除费、人工费、运输费、材料费、专业设备费、管理费、运输装卸费、包装费、垂直运输吊装费、安装辅材费、安装调试费、检测费、保险、利润、税金、售后服务、政策性文件规定及合同包含的所有风险、责任等各项应有费用。同时，报价也包含了合同履行过程中可能发生的一切风险。</w:t>
      </w:r>
    </w:p>
    <w:p w:rsidR="00F61234" w:rsidRDefault="00B333CD">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w:t>
      </w:r>
      <w:r>
        <w:rPr>
          <w:rFonts w:ascii="Times New Roman" w:eastAsia="宋体" w:hAnsi="Times New Roman" w:hint="eastAsia"/>
          <w:b/>
          <w:bCs/>
          <w:sz w:val="24"/>
          <w:szCs w:val="24"/>
        </w:rPr>
        <w:t>、报价明细表总价金额应当与首次报价表金额相等，且第二次报价时，磋商响应报价明细表按同比例下浮。</w:t>
      </w:r>
    </w:p>
    <w:p w:rsidR="00F61234" w:rsidRDefault="00F61234">
      <w:pPr>
        <w:spacing w:line="360" w:lineRule="auto"/>
        <w:rPr>
          <w:rFonts w:ascii="Times New Roman" w:eastAsia="宋体" w:hAnsi="Times New Roman"/>
        </w:rPr>
      </w:pPr>
    </w:p>
    <w:sectPr w:rsidR="00F61234" w:rsidSect="00F61234">
      <w:footerReference w:type="default" r:id="rId8"/>
      <w:pgSz w:w="11906" w:h="16838"/>
      <w:pgMar w:top="1418" w:right="1588" w:bottom="1418" w:left="1588"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3CD" w:rsidRDefault="00B333CD" w:rsidP="00F61234">
      <w:r>
        <w:separator/>
      </w:r>
    </w:p>
  </w:endnote>
  <w:endnote w:type="continuationSeparator" w:id="0">
    <w:p w:rsidR="00B333CD" w:rsidRDefault="00B333CD" w:rsidP="00F61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34" w:rsidRDefault="00F61234">
    <w:pPr>
      <w:pStyle w:val="ab"/>
      <w:jc w:val="center"/>
    </w:pPr>
    <w:r w:rsidRPr="00F61234">
      <w:fldChar w:fldCharType="begin"/>
    </w:r>
    <w:r w:rsidR="00B333CD">
      <w:instrText xml:space="preserve"> PAGE   \* MERGEFORMAT </w:instrText>
    </w:r>
    <w:r w:rsidRPr="00F61234">
      <w:fldChar w:fldCharType="separate"/>
    </w:r>
    <w:r w:rsidR="00B333CD" w:rsidRPr="00B333CD">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3CD" w:rsidRDefault="00B333CD" w:rsidP="00F61234">
      <w:r>
        <w:separator/>
      </w:r>
    </w:p>
  </w:footnote>
  <w:footnote w:type="continuationSeparator" w:id="0">
    <w:p w:rsidR="00B333CD" w:rsidRDefault="00B333CD" w:rsidP="00F61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F87C"/>
    <w:multiLevelType w:val="singleLevel"/>
    <w:tmpl w:val="167CF87C"/>
    <w:lvl w:ilvl="0">
      <w:start w:val="8"/>
      <w:numFmt w:val="decimal"/>
      <w:suff w:val="nothing"/>
      <w:lvlText w:val="%1、"/>
      <w:lvlJc w:val="left"/>
    </w:lvl>
  </w:abstractNum>
  <w:abstractNum w:abstractNumId="1">
    <w:nsid w:val="620C9FA4"/>
    <w:multiLevelType w:val="singleLevel"/>
    <w:tmpl w:val="620C9FA4"/>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707F5"/>
    <w:rsid w:val="00285BC2"/>
    <w:rsid w:val="00286641"/>
    <w:rsid w:val="002A1341"/>
    <w:rsid w:val="002A415D"/>
    <w:rsid w:val="002A6A48"/>
    <w:rsid w:val="002B6511"/>
    <w:rsid w:val="002C01E3"/>
    <w:rsid w:val="002E1BA8"/>
    <w:rsid w:val="002E40A5"/>
    <w:rsid w:val="002F6EFE"/>
    <w:rsid w:val="002F7C52"/>
    <w:rsid w:val="002F7F5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108E"/>
    <w:rsid w:val="00576289"/>
    <w:rsid w:val="005841A4"/>
    <w:rsid w:val="005A31EB"/>
    <w:rsid w:val="005C3634"/>
    <w:rsid w:val="005C5B61"/>
    <w:rsid w:val="005D1282"/>
    <w:rsid w:val="005D73C6"/>
    <w:rsid w:val="00603E35"/>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34530"/>
    <w:rsid w:val="00744D06"/>
    <w:rsid w:val="00751266"/>
    <w:rsid w:val="0077451C"/>
    <w:rsid w:val="00777BDC"/>
    <w:rsid w:val="00785C7E"/>
    <w:rsid w:val="007B5ED6"/>
    <w:rsid w:val="007C0266"/>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3D4C"/>
    <w:rsid w:val="009D17F8"/>
    <w:rsid w:val="009D3858"/>
    <w:rsid w:val="009F3280"/>
    <w:rsid w:val="00A00280"/>
    <w:rsid w:val="00A00693"/>
    <w:rsid w:val="00A25E3A"/>
    <w:rsid w:val="00A46B05"/>
    <w:rsid w:val="00A65118"/>
    <w:rsid w:val="00A75D59"/>
    <w:rsid w:val="00A775B1"/>
    <w:rsid w:val="00AA53A1"/>
    <w:rsid w:val="00AB3858"/>
    <w:rsid w:val="00AB397A"/>
    <w:rsid w:val="00AC1356"/>
    <w:rsid w:val="00AC167D"/>
    <w:rsid w:val="00AD0E54"/>
    <w:rsid w:val="00AE32E5"/>
    <w:rsid w:val="00AF67B7"/>
    <w:rsid w:val="00B06015"/>
    <w:rsid w:val="00B1621D"/>
    <w:rsid w:val="00B24F83"/>
    <w:rsid w:val="00B333CD"/>
    <w:rsid w:val="00B36A38"/>
    <w:rsid w:val="00B50963"/>
    <w:rsid w:val="00B5131F"/>
    <w:rsid w:val="00B523EC"/>
    <w:rsid w:val="00B54D9A"/>
    <w:rsid w:val="00B555BD"/>
    <w:rsid w:val="00B65DE5"/>
    <w:rsid w:val="00B76D85"/>
    <w:rsid w:val="00B97CDB"/>
    <w:rsid w:val="00BA0DE5"/>
    <w:rsid w:val="00BA502C"/>
    <w:rsid w:val="00BB3BEB"/>
    <w:rsid w:val="00BB48A3"/>
    <w:rsid w:val="00BC3246"/>
    <w:rsid w:val="00BC6EEB"/>
    <w:rsid w:val="00BE371C"/>
    <w:rsid w:val="00BF7729"/>
    <w:rsid w:val="00C02F17"/>
    <w:rsid w:val="00C047C7"/>
    <w:rsid w:val="00C16047"/>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B0F"/>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1234"/>
    <w:rsid w:val="00F63459"/>
    <w:rsid w:val="00F63B31"/>
    <w:rsid w:val="00F80A5F"/>
    <w:rsid w:val="00F825EC"/>
    <w:rsid w:val="00FA0374"/>
    <w:rsid w:val="00FB003F"/>
    <w:rsid w:val="00FC398C"/>
    <w:rsid w:val="00FD3CFD"/>
    <w:rsid w:val="00FD532E"/>
    <w:rsid w:val="00FD737A"/>
    <w:rsid w:val="00FE35B6"/>
    <w:rsid w:val="00FF3681"/>
    <w:rsid w:val="01912563"/>
    <w:rsid w:val="03E379A2"/>
    <w:rsid w:val="041E22FB"/>
    <w:rsid w:val="10E548CC"/>
    <w:rsid w:val="10EF15A7"/>
    <w:rsid w:val="14EA7E81"/>
    <w:rsid w:val="15237085"/>
    <w:rsid w:val="155F3D53"/>
    <w:rsid w:val="159468C1"/>
    <w:rsid w:val="15F6320B"/>
    <w:rsid w:val="17BF578A"/>
    <w:rsid w:val="18117D55"/>
    <w:rsid w:val="18263421"/>
    <w:rsid w:val="1E163551"/>
    <w:rsid w:val="1F8E2FE8"/>
    <w:rsid w:val="203A77C4"/>
    <w:rsid w:val="210F79BD"/>
    <w:rsid w:val="224E366C"/>
    <w:rsid w:val="2335285B"/>
    <w:rsid w:val="274D0351"/>
    <w:rsid w:val="27DE22E9"/>
    <w:rsid w:val="29C97C61"/>
    <w:rsid w:val="2B9F25ED"/>
    <w:rsid w:val="2BD6675A"/>
    <w:rsid w:val="2C5A6960"/>
    <w:rsid w:val="2C6E5A4D"/>
    <w:rsid w:val="2CCE28B7"/>
    <w:rsid w:val="2DD824AC"/>
    <w:rsid w:val="322E658F"/>
    <w:rsid w:val="3329796B"/>
    <w:rsid w:val="34700A2F"/>
    <w:rsid w:val="35CB4299"/>
    <w:rsid w:val="36161DCC"/>
    <w:rsid w:val="366867C2"/>
    <w:rsid w:val="3A3E6499"/>
    <w:rsid w:val="3A77578B"/>
    <w:rsid w:val="3DA05553"/>
    <w:rsid w:val="3EF274D2"/>
    <w:rsid w:val="401C35B7"/>
    <w:rsid w:val="420764B5"/>
    <w:rsid w:val="42672AE3"/>
    <w:rsid w:val="448734FB"/>
    <w:rsid w:val="4561465A"/>
    <w:rsid w:val="47693BAF"/>
    <w:rsid w:val="48FE0BAD"/>
    <w:rsid w:val="49727F94"/>
    <w:rsid w:val="49DC3654"/>
    <w:rsid w:val="4B840262"/>
    <w:rsid w:val="53A23A14"/>
    <w:rsid w:val="55385BD7"/>
    <w:rsid w:val="56E5418D"/>
    <w:rsid w:val="5A91106B"/>
    <w:rsid w:val="5BD91F04"/>
    <w:rsid w:val="5C855626"/>
    <w:rsid w:val="60480F23"/>
    <w:rsid w:val="632262A8"/>
    <w:rsid w:val="64191A38"/>
    <w:rsid w:val="64FB113D"/>
    <w:rsid w:val="658F2EA6"/>
    <w:rsid w:val="659772A6"/>
    <w:rsid w:val="675F7512"/>
    <w:rsid w:val="67CD738E"/>
    <w:rsid w:val="68A84122"/>
    <w:rsid w:val="68AD6BF3"/>
    <w:rsid w:val="6A721EA2"/>
    <w:rsid w:val="6C1132E7"/>
    <w:rsid w:val="6C4C04D0"/>
    <w:rsid w:val="700D0A38"/>
    <w:rsid w:val="707A560C"/>
    <w:rsid w:val="712D5BF6"/>
    <w:rsid w:val="71AD12AD"/>
    <w:rsid w:val="71EA5EF0"/>
    <w:rsid w:val="72BF1288"/>
    <w:rsid w:val="762F76F3"/>
    <w:rsid w:val="76B22FC1"/>
    <w:rsid w:val="798C7570"/>
    <w:rsid w:val="7B85422E"/>
    <w:rsid w:val="7C462374"/>
    <w:rsid w:val="7D5A2578"/>
    <w:rsid w:val="7E633C7C"/>
    <w:rsid w:val="7EFD3971"/>
    <w:rsid w:val="7F832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1234"/>
    <w:pPr>
      <w:widowControl w:val="0"/>
      <w:jc w:val="both"/>
    </w:pPr>
    <w:rPr>
      <w:kern w:val="2"/>
      <w:sz w:val="21"/>
      <w:szCs w:val="22"/>
    </w:rPr>
  </w:style>
  <w:style w:type="paragraph" w:styleId="1">
    <w:name w:val="heading 1"/>
    <w:basedOn w:val="a"/>
    <w:next w:val="a"/>
    <w:link w:val="1Char"/>
    <w:qFormat/>
    <w:rsid w:val="00F61234"/>
    <w:pPr>
      <w:keepNext/>
      <w:keepLines/>
      <w:spacing w:before="340" w:after="330" w:line="578" w:lineRule="auto"/>
      <w:outlineLvl w:val="0"/>
    </w:pPr>
    <w:rPr>
      <w:rFonts w:ascii="Calibri" w:eastAsia="楷体_GB2312" w:hAnsi="Calibri" w:cs="Times New Roman"/>
      <w:b/>
      <w:kern w:val="44"/>
      <w:sz w:val="44"/>
      <w:szCs w:val="20"/>
    </w:rPr>
  </w:style>
  <w:style w:type="paragraph" w:styleId="2">
    <w:name w:val="heading 2"/>
    <w:basedOn w:val="a"/>
    <w:next w:val="a"/>
    <w:link w:val="2Char"/>
    <w:uiPriority w:val="9"/>
    <w:unhideWhenUsed/>
    <w:qFormat/>
    <w:rsid w:val="00F61234"/>
    <w:pPr>
      <w:keepNext/>
      <w:keepLines/>
      <w:spacing w:line="360"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61234"/>
    <w:rPr>
      <w:rFonts w:ascii="楷体_GB2312" w:eastAsia="楷体_GB2312" w:hAnsi="Arial"/>
      <w:sz w:val="28"/>
      <w:szCs w:val="28"/>
    </w:rPr>
  </w:style>
  <w:style w:type="paragraph" w:styleId="a4">
    <w:name w:val="Normal Indent"/>
    <w:basedOn w:val="a"/>
    <w:link w:val="Char"/>
    <w:qFormat/>
    <w:rsid w:val="00F61234"/>
    <w:pPr>
      <w:adjustRightInd w:val="0"/>
      <w:ind w:firstLine="420"/>
      <w:jc w:val="left"/>
      <w:textAlignment w:val="baseline"/>
    </w:pPr>
    <w:rPr>
      <w:rFonts w:ascii="Calibri" w:eastAsia="楷体_GB2312" w:hAnsi="Calibri" w:cs="Times New Roman"/>
      <w:kern w:val="0"/>
      <w:sz w:val="24"/>
      <w:szCs w:val="20"/>
    </w:rPr>
  </w:style>
  <w:style w:type="paragraph" w:styleId="a5">
    <w:name w:val="Document Map"/>
    <w:basedOn w:val="a"/>
    <w:link w:val="Char0"/>
    <w:uiPriority w:val="99"/>
    <w:semiHidden/>
    <w:unhideWhenUsed/>
    <w:qFormat/>
    <w:rsid w:val="00F61234"/>
    <w:rPr>
      <w:rFonts w:ascii="宋体" w:eastAsia="宋体"/>
      <w:sz w:val="18"/>
      <w:szCs w:val="18"/>
    </w:rPr>
  </w:style>
  <w:style w:type="paragraph" w:styleId="a6">
    <w:name w:val="toa heading"/>
    <w:basedOn w:val="a"/>
    <w:next w:val="a"/>
    <w:qFormat/>
    <w:rsid w:val="00F61234"/>
    <w:rPr>
      <w:rFonts w:ascii="Arial" w:eastAsia="宋体" w:hAnsi="Arial" w:cs="Times New Roman"/>
      <w:sz w:val="24"/>
      <w:szCs w:val="21"/>
    </w:rPr>
  </w:style>
  <w:style w:type="paragraph" w:styleId="a7">
    <w:name w:val="annotation text"/>
    <w:basedOn w:val="a"/>
    <w:link w:val="Char1"/>
    <w:uiPriority w:val="99"/>
    <w:semiHidden/>
    <w:unhideWhenUsed/>
    <w:qFormat/>
    <w:rsid w:val="00F61234"/>
    <w:pPr>
      <w:jc w:val="left"/>
    </w:pPr>
  </w:style>
  <w:style w:type="paragraph" w:styleId="a8">
    <w:name w:val="Body Text Indent"/>
    <w:basedOn w:val="a"/>
    <w:uiPriority w:val="99"/>
    <w:semiHidden/>
    <w:unhideWhenUsed/>
    <w:qFormat/>
    <w:rsid w:val="00F61234"/>
    <w:pPr>
      <w:spacing w:after="120"/>
      <w:ind w:leftChars="200" w:left="420"/>
    </w:pPr>
  </w:style>
  <w:style w:type="paragraph" w:styleId="4">
    <w:name w:val="index 4"/>
    <w:basedOn w:val="a"/>
    <w:next w:val="a"/>
    <w:qFormat/>
    <w:rsid w:val="00F61234"/>
    <w:pPr>
      <w:ind w:left="1260"/>
    </w:pPr>
    <w:rPr>
      <w:rFonts w:ascii="Calibri" w:eastAsia="宋体" w:hAnsi="Calibri" w:cs="Times New Roman"/>
      <w:szCs w:val="20"/>
    </w:rPr>
  </w:style>
  <w:style w:type="paragraph" w:styleId="3">
    <w:name w:val="toc 3"/>
    <w:basedOn w:val="a"/>
    <w:next w:val="a"/>
    <w:qFormat/>
    <w:rsid w:val="00F61234"/>
    <w:pPr>
      <w:ind w:leftChars="400" w:left="840"/>
    </w:pPr>
    <w:rPr>
      <w:rFonts w:ascii="Calibri" w:eastAsia="宋体" w:hAnsi="Calibri" w:cs="Times New Roman"/>
      <w:szCs w:val="20"/>
    </w:rPr>
  </w:style>
  <w:style w:type="paragraph" w:styleId="a9">
    <w:name w:val="Plain Text"/>
    <w:basedOn w:val="a"/>
    <w:next w:val="a"/>
    <w:link w:val="Char2"/>
    <w:uiPriority w:val="99"/>
    <w:qFormat/>
    <w:rsid w:val="00F61234"/>
    <w:rPr>
      <w:rFonts w:ascii="宋体" w:eastAsia="宋体" w:hAnsi="Courier New" w:cs="Times New Roman"/>
      <w:szCs w:val="20"/>
    </w:rPr>
  </w:style>
  <w:style w:type="paragraph" w:styleId="aa">
    <w:name w:val="Balloon Text"/>
    <w:basedOn w:val="a"/>
    <w:link w:val="Char3"/>
    <w:uiPriority w:val="99"/>
    <w:semiHidden/>
    <w:unhideWhenUsed/>
    <w:qFormat/>
    <w:rsid w:val="00F61234"/>
    <w:rPr>
      <w:sz w:val="18"/>
      <w:szCs w:val="18"/>
    </w:rPr>
  </w:style>
  <w:style w:type="paragraph" w:styleId="ab">
    <w:name w:val="footer"/>
    <w:basedOn w:val="a"/>
    <w:link w:val="Char4"/>
    <w:uiPriority w:val="99"/>
    <w:unhideWhenUsed/>
    <w:qFormat/>
    <w:rsid w:val="00F61234"/>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F612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61234"/>
    <w:pPr>
      <w:adjustRightInd w:val="0"/>
      <w:jc w:val="left"/>
      <w:textAlignment w:val="baseline"/>
    </w:pPr>
    <w:rPr>
      <w:rFonts w:ascii="Calibri" w:eastAsia="楷体_GB2312" w:hAnsi="Calibri" w:cs="Times New Roman"/>
      <w:sz w:val="24"/>
      <w:szCs w:val="20"/>
    </w:rPr>
  </w:style>
  <w:style w:type="paragraph" w:styleId="ad">
    <w:name w:val="Normal (Web)"/>
    <w:basedOn w:val="a"/>
    <w:uiPriority w:val="99"/>
    <w:unhideWhenUsed/>
    <w:qFormat/>
    <w:rsid w:val="00F61234"/>
    <w:pPr>
      <w:spacing w:before="100" w:beforeAutospacing="1" w:after="100" w:afterAutospacing="1"/>
      <w:jc w:val="left"/>
    </w:pPr>
    <w:rPr>
      <w:rFonts w:ascii="Calibri" w:eastAsia="宋体" w:hAnsi="Calibri" w:cs="Times New Roman"/>
      <w:kern w:val="0"/>
      <w:sz w:val="24"/>
      <w:szCs w:val="20"/>
    </w:rPr>
  </w:style>
  <w:style w:type="paragraph" w:styleId="ae">
    <w:name w:val="annotation subject"/>
    <w:basedOn w:val="a7"/>
    <w:next w:val="a7"/>
    <w:link w:val="Char6"/>
    <w:uiPriority w:val="99"/>
    <w:semiHidden/>
    <w:unhideWhenUsed/>
    <w:qFormat/>
    <w:rsid w:val="00F61234"/>
    <w:rPr>
      <w:b/>
      <w:bCs/>
    </w:rPr>
  </w:style>
  <w:style w:type="paragraph" w:styleId="20">
    <w:name w:val="Body Text First Indent 2"/>
    <w:basedOn w:val="a8"/>
    <w:uiPriority w:val="99"/>
    <w:unhideWhenUsed/>
    <w:qFormat/>
    <w:rsid w:val="00F61234"/>
    <w:pPr>
      <w:ind w:firstLineChars="200" w:firstLine="420"/>
    </w:pPr>
  </w:style>
  <w:style w:type="table" w:styleId="af">
    <w:name w:val="Table Grid"/>
    <w:basedOn w:val="a2"/>
    <w:uiPriority w:val="39"/>
    <w:qFormat/>
    <w:rsid w:val="00F612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1"/>
    <w:uiPriority w:val="99"/>
    <w:unhideWhenUsed/>
    <w:qFormat/>
    <w:rsid w:val="00F61234"/>
    <w:rPr>
      <w:color w:val="0000FF" w:themeColor="hyperlink"/>
      <w:u w:val="single"/>
    </w:rPr>
  </w:style>
  <w:style w:type="character" w:styleId="af1">
    <w:name w:val="annotation reference"/>
    <w:basedOn w:val="a1"/>
    <w:uiPriority w:val="99"/>
    <w:semiHidden/>
    <w:unhideWhenUsed/>
    <w:qFormat/>
    <w:rsid w:val="00F61234"/>
    <w:rPr>
      <w:sz w:val="21"/>
      <w:szCs w:val="21"/>
    </w:rPr>
  </w:style>
  <w:style w:type="character" w:customStyle="1" w:styleId="Char5">
    <w:name w:val="页眉 Char"/>
    <w:basedOn w:val="a1"/>
    <w:link w:val="ac"/>
    <w:uiPriority w:val="99"/>
    <w:qFormat/>
    <w:rsid w:val="00F61234"/>
    <w:rPr>
      <w:sz w:val="18"/>
      <w:szCs w:val="18"/>
    </w:rPr>
  </w:style>
  <w:style w:type="character" w:customStyle="1" w:styleId="Char4">
    <w:name w:val="页脚 Char"/>
    <w:basedOn w:val="a1"/>
    <w:link w:val="ab"/>
    <w:uiPriority w:val="99"/>
    <w:qFormat/>
    <w:rsid w:val="00F61234"/>
    <w:rPr>
      <w:sz w:val="18"/>
      <w:szCs w:val="18"/>
    </w:rPr>
  </w:style>
  <w:style w:type="character" w:customStyle="1" w:styleId="Char">
    <w:name w:val="正文缩进 Char"/>
    <w:link w:val="a4"/>
    <w:qFormat/>
    <w:rsid w:val="00F61234"/>
    <w:rPr>
      <w:rFonts w:ascii="Calibri" w:eastAsia="楷体_GB2312" w:hAnsi="Calibri" w:cs="Times New Roman"/>
      <w:kern w:val="0"/>
      <w:sz w:val="24"/>
      <w:szCs w:val="20"/>
    </w:rPr>
  </w:style>
  <w:style w:type="character" w:customStyle="1" w:styleId="1Char">
    <w:name w:val="标题 1 Char"/>
    <w:basedOn w:val="a1"/>
    <w:link w:val="1"/>
    <w:qFormat/>
    <w:rsid w:val="00F61234"/>
    <w:rPr>
      <w:rFonts w:ascii="Calibri" w:eastAsia="楷体_GB2312" w:hAnsi="Calibri" w:cs="Times New Roman"/>
      <w:b/>
      <w:kern w:val="44"/>
      <w:sz w:val="44"/>
      <w:szCs w:val="20"/>
    </w:rPr>
  </w:style>
  <w:style w:type="character" w:customStyle="1" w:styleId="2Char">
    <w:name w:val="标题 2 Char"/>
    <w:basedOn w:val="a1"/>
    <w:link w:val="2"/>
    <w:uiPriority w:val="9"/>
    <w:qFormat/>
    <w:rsid w:val="00F61234"/>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sid w:val="00F61234"/>
    <w:rPr>
      <w:rFonts w:ascii="宋体" w:eastAsia="宋体"/>
      <w:sz w:val="18"/>
      <w:szCs w:val="18"/>
    </w:rPr>
  </w:style>
  <w:style w:type="character" w:customStyle="1" w:styleId="NormalCharacter">
    <w:name w:val="NormalCharacter"/>
    <w:qFormat/>
    <w:rsid w:val="00F61234"/>
    <w:rPr>
      <w:rFonts w:ascii="Times New Roman" w:eastAsia="宋体" w:hAnsi="Times New Roman" w:cs="Times New Roman"/>
    </w:rPr>
  </w:style>
  <w:style w:type="character" w:customStyle="1" w:styleId="Char3">
    <w:name w:val="批注框文本 Char"/>
    <w:basedOn w:val="a1"/>
    <w:link w:val="aa"/>
    <w:uiPriority w:val="99"/>
    <w:semiHidden/>
    <w:qFormat/>
    <w:rsid w:val="00F61234"/>
    <w:rPr>
      <w:kern w:val="2"/>
      <w:sz w:val="18"/>
      <w:szCs w:val="18"/>
    </w:rPr>
  </w:style>
  <w:style w:type="character" w:customStyle="1" w:styleId="Char1">
    <w:name w:val="批注文字 Char"/>
    <w:basedOn w:val="a1"/>
    <w:link w:val="a7"/>
    <w:uiPriority w:val="99"/>
    <w:semiHidden/>
    <w:qFormat/>
    <w:rsid w:val="00F61234"/>
    <w:rPr>
      <w:kern w:val="2"/>
      <w:sz w:val="21"/>
      <w:szCs w:val="22"/>
    </w:rPr>
  </w:style>
  <w:style w:type="character" w:customStyle="1" w:styleId="Char6">
    <w:name w:val="批注主题 Char"/>
    <w:basedOn w:val="Char1"/>
    <w:link w:val="ae"/>
    <w:uiPriority w:val="99"/>
    <w:semiHidden/>
    <w:qFormat/>
    <w:rsid w:val="00F61234"/>
    <w:rPr>
      <w:b/>
      <w:bCs/>
      <w:kern w:val="2"/>
      <w:sz w:val="21"/>
      <w:szCs w:val="22"/>
    </w:rPr>
  </w:style>
  <w:style w:type="character" w:customStyle="1" w:styleId="Char7">
    <w:name w:val="普通正文 Char"/>
    <w:link w:val="af2"/>
    <w:qFormat/>
    <w:rsid w:val="00F61234"/>
    <w:rPr>
      <w:rFonts w:ascii="Arial" w:hAnsi="Arial"/>
      <w:sz w:val="24"/>
      <w:szCs w:val="24"/>
    </w:rPr>
  </w:style>
  <w:style w:type="paragraph" w:customStyle="1" w:styleId="af2">
    <w:name w:val="普通正文"/>
    <w:basedOn w:val="a"/>
    <w:link w:val="Char7"/>
    <w:uiPriority w:val="99"/>
    <w:qFormat/>
    <w:rsid w:val="00F61234"/>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Normal6">
    <w:name w:val="Normal_6"/>
    <w:qFormat/>
    <w:rsid w:val="00F61234"/>
    <w:rPr>
      <w:rFonts w:ascii="Times New Roman" w:eastAsia="Times New Roman" w:hAnsi="Times New Roman" w:cs="Times New Roman"/>
      <w:sz w:val="24"/>
      <w:szCs w:val="24"/>
    </w:rPr>
  </w:style>
  <w:style w:type="paragraph" w:customStyle="1" w:styleId="Normal5">
    <w:name w:val="Normal_5"/>
    <w:qFormat/>
    <w:rsid w:val="00F61234"/>
    <w:rPr>
      <w:rFonts w:ascii="Times New Roman" w:eastAsia="Times New Roman" w:hAnsi="Times New Roman" w:cs="Times New Roman"/>
      <w:sz w:val="24"/>
      <w:szCs w:val="24"/>
    </w:rPr>
  </w:style>
  <w:style w:type="character" w:customStyle="1" w:styleId="Char2">
    <w:name w:val="纯文本 Char"/>
    <w:basedOn w:val="a1"/>
    <w:link w:val="a9"/>
    <w:uiPriority w:val="99"/>
    <w:qFormat/>
    <w:locked/>
    <w:rsid w:val="00F61234"/>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C3F1C-CC46-4302-B731-90C06BC7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2802</Words>
  <Characters>15973</Characters>
  <Application>Microsoft Office Word</Application>
  <DocSecurity>0</DocSecurity>
  <Lines>133</Lines>
  <Paragraphs>37</Paragraphs>
  <ScaleCrop>false</ScaleCrop>
  <Company>微软中国</Company>
  <LinksUpToDate>false</LinksUpToDate>
  <CharactersWithSpaces>18738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_x0010_</cp:lastModifiedBy>
  <cp:revision>7</cp:revision>
  <dcterms:created xsi:type="dcterms:W3CDTF">2023-06-15T07:35:00Z</dcterms:created>
  <dcterms:modified xsi:type="dcterms:W3CDTF">2023-07-07T06:26:00Z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74591F1FF7034E4E8756E828D3FF45BB</vt:lpwstr>
  </property>
</Properties>
</file>